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2FEB" w:rsidRPr="000E126B" w:rsidRDefault="00652FEB" w:rsidP="00652FEB">
      <w:pPr>
        <w:pStyle w:val="CRCoverPage"/>
        <w:tabs>
          <w:tab w:val="right" w:pos="9639"/>
        </w:tabs>
        <w:spacing w:after="0"/>
        <w:rPr>
          <w:b/>
          <w:i/>
          <w:noProof/>
          <w:sz w:val="24"/>
          <w:szCs w:val="24"/>
          <w:lang w:eastAsia="ko-KR"/>
        </w:rPr>
      </w:pPr>
      <w:r w:rsidRPr="000E126B">
        <w:rPr>
          <w:b/>
          <w:sz w:val="24"/>
          <w:szCs w:val="24"/>
        </w:rPr>
        <w:t xml:space="preserve">3GPP TSG </w:t>
      </w:r>
      <w:r w:rsidR="003A6369" w:rsidRPr="000E126B">
        <w:rPr>
          <w:rFonts w:hint="eastAsia"/>
          <w:b/>
          <w:sz w:val="24"/>
          <w:szCs w:val="24"/>
          <w:lang w:eastAsia="ko-KR"/>
        </w:rPr>
        <w:t>RAN WG1 Meeting #</w:t>
      </w:r>
      <w:r w:rsidR="004C262F" w:rsidRPr="000E126B">
        <w:rPr>
          <w:b/>
          <w:sz w:val="24"/>
          <w:szCs w:val="24"/>
          <w:lang w:eastAsia="ko-KR"/>
        </w:rPr>
        <w:t>80</w:t>
      </w:r>
      <w:r w:rsidR="00F30597">
        <w:rPr>
          <w:b/>
          <w:sz w:val="24"/>
          <w:szCs w:val="24"/>
          <w:lang w:eastAsia="ko-KR"/>
        </w:rPr>
        <w:t>bis</w:t>
      </w:r>
      <w:r w:rsidRPr="000E126B">
        <w:rPr>
          <w:rFonts w:hint="eastAsia"/>
          <w:b/>
          <w:sz w:val="24"/>
          <w:szCs w:val="24"/>
          <w:lang w:eastAsia="ko-KR"/>
        </w:rPr>
        <w:tab/>
      </w:r>
      <w:r w:rsidRPr="000E126B">
        <w:rPr>
          <w:b/>
          <w:i/>
          <w:noProof/>
          <w:sz w:val="24"/>
          <w:szCs w:val="24"/>
          <w:lang w:eastAsia="ko-KR"/>
        </w:rPr>
        <w:t>R1-</w:t>
      </w:r>
      <w:r w:rsidR="00CB5B99">
        <w:rPr>
          <w:b/>
          <w:i/>
          <w:noProof/>
          <w:sz w:val="24"/>
          <w:szCs w:val="24"/>
          <w:lang w:eastAsia="ko-KR"/>
        </w:rPr>
        <w:t>151641</w:t>
      </w:r>
    </w:p>
    <w:p w:rsidR="000E126B" w:rsidRPr="000E126B" w:rsidRDefault="00F30597" w:rsidP="000E126B">
      <w:pPr>
        <w:pStyle w:val="Header"/>
        <w:rPr>
          <w:rFonts w:cs="Arial"/>
          <w:bCs/>
          <w:sz w:val="24"/>
          <w:szCs w:val="24"/>
          <w:lang w:val="en-US" w:eastAsia="ja-JP"/>
        </w:rPr>
      </w:pPr>
      <w:r>
        <w:rPr>
          <w:rFonts w:cs="Arial"/>
          <w:bCs/>
          <w:sz w:val="24"/>
          <w:szCs w:val="24"/>
          <w:lang w:val="en-US" w:eastAsia="ja-JP"/>
        </w:rPr>
        <w:t>Belgrade</w:t>
      </w:r>
      <w:r w:rsidR="000E126B" w:rsidRPr="000E126B">
        <w:rPr>
          <w:rFonts w:cs="Arial"/>
          <w:bCs/>
          <w:sz w:val="24"/>
          <w:szCs w:val="24"/>
          <w:lang w:val="en-US" w:eastAsia="ja-JP"/>
        </w:rPr>
        <w:t xml:space="preserve">, </w:t>
      </w:r>
      <w:r>
        <w:rPr>
          <w:rFonts w:cs="Arial"/>
          <w:bCs/>
          <w:sz w:val="24"/>
          <w:szCs w:val="24"/>
          <w:lang w:val="en-US" w:eastAsia="ja-JP"/>
        </w:rPr>
        <w:t>Serbia</w:t>
      </w:r>
      <w:r w:rsidR="000E126B" w:rsidRPr="000E126B">
        <w:rPr>
          <w:rFonts w:cs="Arial"/>
          <w:bCs/>
          <w:sz w:val="24"/>
          <w:szCs w:val="24"/>
          <w:lang w:val="en-US" w:eastAsia="ja-JP"/>
        </w:rPr>
        <w:t xml:space="preserve">, </w:t>
      </w:r>
      <w:r>
        <w:rPr>
          <w:rFonts w:cs="Arial"/>
          <w:bCs/>
          <w:sz w:val="24"/>
          <w:szCs w:val="24"/>
          <w:lang w:val="en-US" w:eastAsia="ja-JP"/>
        </w:rPr>
        <w:t>20</w:t>
      </w:r>
      <w:r w:rsidR="000E126B" w:rsidRPr="000E126B">
        <w:rPr>
          <w:rFonts w:cs="Arial"/>
          <w:bCs/>
          <w:sz w:val="24"/>
          <w:szCs w:val="24"/>
          <w:vertAlign w:val="superscript"/>
          <w:lang w:val="en-US" w:eastAsia="ja-JP"/>
        </w:rPr>
        <w:t>th</w:t>
      </w:r>
      <w:r w:rsidR="000E126B" w:rsidRPr="000E126B">
        <w:rPr>
          <w:rFonts w:cs="Arial"/>
          <w:bCs/>
          <w:sz w:val="24"/>
          <w:szCs w:val="24"/>
          <w:lang w:val="en-US" w:eastAsia="ja-JP"/>
        </w:rPr>
        <w:t xml:space="preserve"> – </w:t>
      </w:r>
      <w:r>
        <w:rPr>
          <w:rFonts w:cs="Arial"/>
          <w:bCs/>
          <w:sz w:val="24"/>
          <w:szCs w:val="24"/>
          <w:lang w:val="en-US" w:eastAsia="ja-JP"/>
        </w:rPr>
        <w:t>24</w:t>
      </w:r>
      <w:r w:rsidR="000E126B" w:rsidRPr="000E126B">
        <w:rPr>
          <w:rFonts w:cs="Arial" w:hint="eastAsia"/>
          <w:bCs/>
          <w:sz w:val="24"/>
          <w:szCs w:val="24"/>
          <w:vertAlign w:val="superscript"/>
          <w:lang w:val="en-US" w:eastAsia="ja-JP"/>
        </w:rPr>
        <w:t>th</w:t>
      </w:r>
      <w:r w:rsidR="000E126B" w:rsidRPr="000E126B">
        <w:rPr>
          <w:rFonts w:cs="Arial"/>
          <w:bCs/>
          <w:sz w:val="24"/>
          <w:szCs w:val="24"/>
          <w:lang w:val="en-US" w:eastAsia="ja-JP"/>
        </w:rPr>
        <w:t xml:space="preserve"> </w:t>
      </w:r>
      <w:r>
        <w:rPr>
          <w:rFonts w:cs="Arial"/>
          <w:bCs/>
          <w:sz w:val="24"/>
          <w:szCs w:val="24"/>
          <w:lang w:val="en-US" w:eastAsia="ja-JP"/>
        </w:rPr>
        <w:t xml:space="preserve">April </w:t>
      </w:r>
      <w:r w:rsidR="000E126B" w:rsidRPr="000E126B">
        <w:rPr>
          <w:rFonts w:cs="Arial"/>
          <w:bCs/>
          <w:sz w:val="24"/>
          <w:szCs w:val="24"/>
          <w:lang w:val="en-US"/>
        </w:rPr>
        <w:t>201</w:t>
      </w:r>
      <w:r w:rsidR="000E126B"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F30597">
        <w:rPr>
          <w:rFonts w:ascii="Arial" w:hAnsi="Arial"/>
          <w:sz w:val="24"/>
          <w:szCs w:val="24"/>
        </w:rPr>
        <w:t>7.2.5.2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7857B5" w:rsidRPr="007857B5">
        <w:rPr>
          <w:rFonts w:ascii="Arial" w:hAnsi="Arial"/>
          <w:sz w:val="24"/>
        </w:rPr>
        <w:t>Discussion on vertical channel direction variability</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031B12" w:rsidRDefault="00184C60" w:rsidP="00235183">
      <w:pPr>
        <w:pStyle w:val="a2"/>
        <w:spacing w:line="288" w:lineRule="auto"/>
      </w:pPr>
      <w:r>
        <w:rPr>
          <w:rFonts w:hint="eastAsia"/>
        </w:rPr>
        <w:t>T</w:t>
      </w:r>
      <w:r w:rsidR="00D04EF2">
        <w:t>h</w:t>
      </w:r>
      <w:r w:rsidR="00235183">
        <w:t>is contribution present</w:t>
      </w:r>
      <w:r>
        <w:rPr>
          <w:rFonts w:hint="eastAsia"/>
        </w:rPr>
        <w:t>s</w:t>
      </w:r>
      <w:r w:rsidR="00235183">
        <w:t xml:space="preserve"> </w:t>
      </w:r>
      <w:r>
        <w:rPr>
          <w:rFonts w:hint="eastAsia"/>
        </w:rPr>
        <w:t xml:space="preserve">analysis results of </w:t>
      </w:r>
      <w:r w:rsidR="00235183">
        <w:t xml:space="preserve">vertical channel direction variability in terms of vertical PMI (V-PMI) change </w:t>
      </w:r>
      <w:r>
        <w:rPr>
          <w:rFonts w:hint="eastAsia"/>
        </w:rPr>
        <w:t>in time and frequency domain</w:t>
      </w:r>
      <w:r w:rsidR="00D04EF2">
        <w:t>.</w:t>
      </w:r>
      <w:r w:rsidR="00AD73C1">
        <w:t xml:space="preserve"> </w:t>
      </w:r>
    </w:p>
    <w:p w:rsidR="001A49AB" w:rsidRPr="000C4015" w:rsidRDefault="001A49AB" w:rsidP="001A49AB">
      <w:pPr>
        <w:ind w:firstLine="284"/>
        <w:rPr>
          <w:lang w:val="en-GB" w:eastAsia="en-US"/>
        </w:rPr>
      </w:pPr>
      <w:r>
        <w:rPr>
          <w:lang w:val="en-GB" w:eastAsia="en-US"/>
        </w:rPr>
        <w:t xml:space="preserve">We consider a 2D antenna array at eNB with </w:t>
      </w:r>
      <w:r w:rsidRPr="000C4015">
        <w:rPr>
          <w:lang w:val="en-GB" w:eastAsia="en-US"/>
        </w:rPr>
        <w:t>(</w:t>
      </w:r>
      <w:r w:rsidRPr="000C4015">
        <w:rPr>
          <w:i/>
          <w:lang w:val="en-GB" w:eastAsia="en-US"/>
        </w:rPr>
        <w:t>M</w:t>
      </w:r>
      <w:r w:rsidRPr="000C4015">
        <w:rPr>
          <w:i/>
          <w:vertAlign w:val="subscript"/>
          <w:lang w:val="en-GB" w:eastAsia="en-US"/>
        </w:rPr>
        <w:t>TXRU</w:t>
      </w:r>
      <w:r w:rsidRPr="000C4015">
        <w:rPr>
          <w:i/>
          <w:lang w:val="en-GB" w:eastAsia="en-US"/>
        </w:rPr>
        <w:t xml:space="preserve">, N, </w:t>
      </w:r>
      <w:proofErr w:type="gramStart"/>
      <w:r w:rsidRPr="000C4015">
        <w:rPr>
          <w:i/>
          <w:lang w:val="en-GB" w:eastAsia="en-US"/>
        </w:rPr>
        <w:t>P</w:t>
      </w:r>
      <w:proofErr w:type="gramEnd"/>
      <w:r w:rsidRPr="000C4015">
        <w:rPr>
          <w:lang w:val="en-GB" w:eastAsia="en-US"/>
        </w:rPr>
        <w:t>)</w:t>
      </w:r>
      <w:r>
        <w:rPr>
          <w:lang w:val="en-GB" w:eastAsia="en-US"/>
        </w:rPr>
        <w:t xml:space="preserve"> = (4, 4, 2). The PMI codebook is assumed </w:t>
      </w:r>
      <w:proofErr w:type="gramStart"/>
      <w:r>
        <w:rPr>
          <w:lang w:val="en-GB" w:eastAsia="en-US"/>
        </w:rPr>
        <w:t xml:space="preserve">to be </w:t>
      </w:r>
      <w:proofErr w:type="spellStart"/>
      <w:r>
        <w:rPr>
          <w:lang w:val="en-GB" w:eastAsia="en-US"/>
        </w:rPr>
        <w:t>Kronecker</w:t>
      </w:r>
      <w:proofErr w:type="spellEnd"/>
      <w:proofErr w:type="gramEnd"/>
      <w:r>
        <w:rPr>
          <w:lang w:val="en-GB" w:eastAsia="en-US"/>
        </w:rPr>
        <w:t xml:space="preserve"> product of azimuth and elevation codebooks, which respectively are Rel. 10 8-Tx codebook and 4-Tx DFT codebook with oversampling factor 2. The V-PMI indices for 570 users in 57 cells are collected across 10 </w:t>
      </w:r>
      <w:proofErr w:type="spellStart"/>
      <w:r>
        <w:rPr>
          <w:lang w:val="en-GB" w:eastAsia="en-US"/>
        </w:rPr>
        <w:t>subbands</w:t>
      </w:r>
      <w:proofErr w:type="spellEnd"/>
      <w:r>
        <w:rPr>
          <w:lang w:val="en-GB" w:eastAsia="en-US"/>
        </w:rPr>
        <w:t xml:space="preserve"> </w:t>
      </w:r>
      <w:r w:rsidR="00184C60">
        <w:rPr>
          <w:rFonts w:hint="eastAsia"/>
          <w:lang w:val="en-GB"/>
        </w:rPr>
        <w:t xml:space="preserve">(with </w:t>
      </w:r>
      <w:proofErr w:type="spellStart"/>
      <w:r w:rsidR="00184C60">
        <w:rPr>
          <w:lang w:val="en-GB"/>
        </w:rPr>
        <w:t>subband</w:t>
      </w:r>
      <w:proofErr w:type="spellEnd"/>
      <w:r w:rsidR="00184C60">
        <w:rPr>
          <w:rFonts w:hint="eastAsia"/>
          <w:lang w:val="en-GB"/>
        </w:rPr>
        <w:t xml:space="preserve"> size 5 PRBs) </w:t>
      </w:r>
      <w:r>
        <w:rPr>
          <w:lang w:val="en-GB" w:eastAsia="en-US"/>
        </w:rPr>
        <w:t xml:space="preserve">and 101 </w:t>
      </w:r>
      <w:proofErr w:type="spellStart"/>
      <w:r>
        <w:rPr>
          <w:lang w:val="en-GB" w:eastAsia="en-US"/>
        </w:rPr>
        <w:t>subframes</w:t>
      </w:r>
      <w:proofErr w:type="spellEnd"/>
      <w:r>
        <w:rPr>
          <w:lang w:val="en-GB" w:eastAsia="en-US"/>
        </w:rPr>
        <w:t xml:space="preserve">, where </w:t>
      </w:r>
      <w:proofErr w:type="spellStart"/>
      <w:proofErr w:type="gramStart"/>
      <w:r>
        <w:rPr>
          <w:lang w:val="en-GB" w:eastAsia="en-US"/>
        </w:rPr>
        <w:t>subframes</w:t>
      </w:r>
      <w:proofErr w:type="spellEnd"/>
      <w:r>
        <w:rPr>
          <w:lang w:val="en-GB" w:eastAsia="en-US"/>
        </w:rPr>
        <w:t xml:space="preserve"> </w:t>
      </w:r>
      <w:r w:rsidR="00184C60">
        <w:rPr>
          <w:rFonts w:hint="eastAsia"/>
          <w:lang w:val="en-GB"/>
        </w:rPr>
        <w:t>are</w:t>
      </w:r>
      <w:r w:rsidR="00184C60">
        <w:rPr>
          <w:lang w:val="en-GB" w:eastAsia="en-US"/>
        </w:rPr>
        <w:t xml:space="preserve"> </w:t>
      </w:r>
      <w:r>
        <w:rPr>
          <w:lang w:val="en-GB" w:eastAsia="en-US"/>
        </w:rPr>
        <w:t>subsampled by 10</w:t>
      </w:r>
      <w:proofErr w:type="gramEnd"/>
      <w:r>
        <w:rPr>
          <w:lang w:val="en-GB" w:eastAsia="en-US"/>
        </w:rPr>
        <w:t xml:space="preserve">. The analysis of the collected V-PMI indices </w:t>
      </w:r>
      <w:proofErr w:type="gramStart"/>
      <w:r>
        <w:rPr>
          <w:lang w:val="en-GB" w:eastAsia="en-US"/>
        </w:rPr>
        <w:t>is provided</w:t>
      </w:r>
      <w:proofErr w:type="gramEnd"/>
      <w:r>
        <w:rPr>
          <w:lang w:val="en-GB" w:eastAsia="en-US"/>
        </w:rPr>
        <w:t xml:space="preserve"> below. The rest of the simulation settings </w:t>
      </w:r>
      <w:proofErr w:type="gramStart"/>
      <w:r>
        <w:rPr>
          <w:lang w:val="en-GB" w:eastAsia="en-US"/>
        </w:rPr>
        <w:t>are summarized</w:t>
      </w:r>
      <w:proofErr w:type="gramEnd"/>
      <w:r>
        <w:rPr>
          <w:lang w:val="en-GB" w:eastAsia="en-US"/>
        </w:rPr>
        <w:t xml:space="preserve"> in </w:t>
      </w:r>
      <w:r>
        <w:rPr>
          <w:lang w:val="en-GB" w:eastAsia="en-US"/>
        </w:rPr>
        <w:fldChar w:fldCharType="begin"/>
      </w:r>
      <w:r>
        <w:rPr>
          <w:lang w:val="en-GB" w:eastAsia="en-US"/>
        </w:rPr>
        <w:instrText xml:space="preserve"> REF _Ref416285366 \h </w:instrText>
      </w:r>
      <w:r>
        <w:rPr>
          <w:lang w:val="en-GB" w:eastAsia="en-US"/>
        </w:rPr>
      </w:r>
      <w:r>
        <w:rPr>
          <w:lang w:val="en-GB" w:eastAsia="en-US"/>
        </w:rPr>
        <w:fldChar w:fldCharType="separate"/>
      </w:r>
      <w:r w:rsidR="0059619E">
        <w:t xml:space="preserve">Table </w:t>
      </w:r>
      <w:r w:rsidR="0059619E">
        <w:rPr>
          <w:noProof/>
        </w:rPr>
        <w:t>1</w:t>
      </w:r>
      <w:r>
        <w:rPr>
          <w:lang w:val="en-GB" w:eastAsia="en-US"/>
        </w:rPr>
        <w:fldChar w:fldCharType="end"/>
      </w:r>
      <w:r>
        <w:rPr>
          <w:lang w:val="en-GB" w:eastAsia="en-US"/>
        </w:rPr>
        <w:t>.</w:t>
      </w:r>
    </w:p>
    <w:p w:rsidR="001A49AB" w:rsidRDefault="001A49AB" w:rsidP="001A49AB">
      <w:pPr>
        <w:pStyle w:val="Caption"/>
        <w:keepNext/>
        <w:jc w:val="center"/>
      </w:pPr>
      <w:bookmarkStart w:id="2" w:name="_Ref416285366"/>
      <w:r>
        <w:t xml:space="preserve">Table </w:t>
      </w:r>
      <w:r>
        <w:fldChar w:fldCharType="begin"/>
      </w:r>
      <w:r>
        <w:instrText xml:space="preserve"> SEQ Table \* ARABIC </w:instrText>
      </w:r>
      <w:r>
        <w:fldChar w:fldCharType="separate"/>
      </w:r>
      <w:r w:rsidR="00600232">
        <w:rPr>
          <w:noProof/>
        </w:rPr>
        <w:t>1</w:t>
      </w:r>
      <w:r>
        <w:fldChar w:fldCharType="end"/>
      </w:r>
      <w:bookmarkEnd w:id="2"/>
      <w:r>
        <w:t>: Simulation Parameters</w:t>
      </w:r>
    </w:p>
    <w:tbl>
      <w:tblPr>
        <w:tblStyle w:val="TableGrid"/>
        <w:tblW w:w="9114" w:type="dxa"/>
        <w:jc w:val="center"/>
        <w:tblLook w:val="04A0" w:firstRow="1" w:lastRow="0" w:firstColumn="1" w:lastColumn="0" w:noHBand="0" w:noVBand="1"/>
      </w:tblPr>
      <w:tblGrid>
        <w:gridCol w:w="3445"/>
        <w:gridCol w:w="5669"/>
      </w:tblGrid>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Parameters</w:t>
            </w:r>
          </w:p>
        </w:tc>
        <w:tc>
          <w:tcPr>
            <w:tcW w:w="5669" w:type="dxa"/>
            <w:vAlign w:val="center"/>
            <w:hideMark/>
          </w:tcPr>
          <w:p w:rsidR="001A49AB" w:rsidRPr="00255C70" w:rsidRDefault="001A49AB" w:rsidP="004B770A">
            <w:pPr>
              <w:jc w:val="center"/>
              <w:rPr>
                <w:lang w:eastAsia="en-US"/>
              </w:rPr>
            </w:pPr>
            <w:r w:rsidRPr="00255C70">
              <w:rPr>
                <w:b/>
                <w:bCs/>
                <w:lang w:val="en-GB" w:eastAsia="en-US"/>
              </w:rPr>
              <w:t>Values</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Channel model</w:t>
            </w:r>
          </w:p>
        </w:tc>
        <w:tc>
          <w:tcPr>
            <w:tcW w:w="5669" w:type="dxa"/>
            <w:vAlign w:val="center"/>
            <w:hideMark/>
          </w:tcPr>
          <w:p w:rsidR="001A49AB" w:rsidRDefault="001A49AB" w:rsidP="004B770A">
            <w:pPr>
              <w:jc w:val="center"/>
              <w:rPr>
                <w:lang w:val="en-GB"/>
              </w:rPr>
            </w:pPr>
            <w:r w:rsidRPr="00255C70">
              <w:rPr>
                <w:lang w:val="en-GB" w:eastAsia="en-US"/>
              </w:rPr>
              <w:t>3D-U</w:t>
            </w:r>
            <w:r>
              <w:rPr>
                <w:lang w:val="en-GB" w:eastAsia="en-US"/>
              </w:rPr>
              <w:t xml:space="preserve">Ma,  Scenario 1 </w:t>
            </w:r>
            <w:r w:rsidR="00184C60">
              <w:rPr>
                <w:rFonts w:hint="eastAsia"/>
                <w:lang w:val="en-GB"/>
              </w:rPr>
              <w:t xml:space="preserve">(500m) </w:t>
            </w:r>
            <w:r>
              <w:rPr>
                <w:lang w:val="en-GB" w:eastAsia="en-US"/>
              </w:rPr>
              <w:t>and 2</w:t>
            </w:r>
            <w:r w:rsidR="00184C60">
              <w:rPr>
                <w:rFonts w:hint="eastAsia"/>
                <w:lang w:val="en-GB"/>
              </w:rPr>
              <w:t xml:space="preserve"> (200m)</w:t>
            </w:r>
          </w:p>
          <w:p w:rsidR="001A49AB" w:rsidRPr="00255C70" w:rsidRDefault="001A49AB" w:rsidP="004B770A">
            <w:pPr>
              <w:jc w:val="center"/>
            </w:pPr>
            <w:r>
              <w:rPr>
                <w:lang w:val="en-GB" w:eastAsia="en-US"/>
              </w:rPr>
              <w:t xml:space="preserve">3D-UMi, Scenario 1 </w:t>
            </w:r>
            <w:r w:rsidR="00184C60">
              <w:rPr>
                <w:rFonts w:hint="eastAsia"/>
                <w:lang w:val="en-GB"/>
              </w:rPr>
              <w:t xml:space="preserve">(2GHz) </w:t>
            </w:r>
            <w:r>
              <w:rPr>
                <w:lang w:val="en-GB" w:eastAsia="en-US"/>
              </w:rPr>
              <w:t>and 2</w:t>
            </w:r>
            <w:r w:rsidR="00184C60">
              <w:rPr>
                <w:rFonts w:hint="eastAsia"/>
                <w:lang w:val="en-GB"/>
              </w:rPr>
              <w:t xml:space="preserve"> (3.5GHz)</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Number of BS (H,V) antenna elements</w:t>
            </w:r>
          </w:p>
        </w:tc>
        <w:tc>
          <w:tcPr>
            <w:tcW w:w="5669" w:type="dxa"/>
            <w:vAlign w:val="center"/>
            <w:hideMark/>
          </w:tcPr>
          <w:p w:rsidR="001A49AB" w:rsidRPr="00255C70" w:rsidRDefault="001A49AB" w:rsidP="004B770A">
            <w:pPr>
              <w:jc w:val="center"/>
              <w:rPr>
                <w:lang w:eastAsia="en-US"/>
              </w:rPr>
            </w:pPr>
            <w:r w:rsidRPr="00255C70">
              <w:rPr>
                <w:lang w:val="en-GB" w:eastAsia="en-US"/>
              </w:rPr>
              <w:t>(8,8), x-polarized, subarray partition</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eastAsia="en-US"/>
              </w:rPr>
              <w:t>(</w:t>
            </w:r>
            <w:r w:rsidRPr="00255C70">
              <w:rPr>
                <w:b/>
                <w:bCs/>
                <w:i/>
                <w:iCs/>
                <w:lang w:eastAsia="en-US"/>
              </w:rPr>
              <w:t>M</w:t>
            </w:r>
            <w:r w:rsidRPr="00255C70">
              <w:rPr>
                <w:b/>
                <w:bCs/>
                <w:i/>
                <w:iCs/>
                <w:vertAlign w:val="subscript"/>
                <w:lang w:eastAsia="en-US"/>
              </w:rPr>
              <w:t>TXRU</w:t>
            </w:r>
            <w:r w:rsidRPr="00255C70">
              <w:rPr>
                <w:b/>
                <w:bCs/>
                <w:i/>
                <w:iCs/>
                <w:lang w:eastAsia="en-US"/>
              </w:rPr>
              <w:t>, N, P</w:t>
            </w:r>
            <w:r w:rsidRPr="00255C70">
              <w:rPr>
                <w:b/>
                <w:bCs/>
                <w:lang w:eastAsia="en-US"/>
              </w:rPr>
              <w:t>)</w:t>
            </w:r>
          </w:p>
        </w:tc>
        <w:tc>
          <w:tcPr>
            <w:tcW w:w="5669" w:type="dxa"/>
            <w:vAlign w:val="center"/>
            <w:hideMark/>
          </w:tcPr>
          <w:p w:rsidR="001A49AB" w:rsidRPr="00255C70" w:rsidRDefault="001A49AB" w:rsidP="004B770A">
            <w:pPr>
              <w:jc w:val="center"/>
              <w:rPr>
                <w:lang w:eastAsia="en-US"/>
              </w:rPr>
            </w:pPr>
            <w:r w:rsidRPr="00255C70">
              <w:rPr>
                <w:lang w:eastAsia="en-US"/>
              </w:rPr>
              <w:t>(</w:t>
            </w:r>
            <w:r>
              <w:rPr>
                <w:lang w:eastAsia="en-US"/>
              </w:rPr>
              <w:t>4</w:t>
            </w:r>
            <w:r w:rsidRPr="00255C70">
              <w:rPr>
                <w:lang w:eastAsia="en-US"/>
              </w:rPr>
              <w:t>, 4, 2)</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BS (H,V) antenna spacing</w:t>
            </w:r>
          </w:p>
        </w:tc>
        <w:tc>
          <w:tcPr>
            <w:tcW w:w="5669" w:type="dxa"/>
            <w:vAlign w:val="center"/>
            <w:hideMark/>
          </w:tcPr>
          <w:p w:rsidR="001A49AB" w:rsidRPr="00255C70" w:rsidRDefault="001A49AB" w:rsidP="004B770A">
            <w:pPr>
              <w:jc w:val="center"/>
              <w:rPr>
                <w:lang w:eastAsia="en-US"/>
              </w:rPr>
            </w:pPr>
            <w:r w:rsidRPr="00255C70">
              <w:rPr>
                <w:lang w:val="en-GB" w:eastAsia="en-US"/>
              </w:rPr>
              <w:t>(0.5, 0.8)λ</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BS and MS antenna polarizations</w:t>
            </w:r>
          </w:p>
        </w:tc>
        <w:tc>
          <w:tcPr>
            <w:tcW w:w="5669" w:type="dxa"/>
            <w:vAlign w:val="center"/>
            <w:hideMark/>
          </w:tcPr>
          <w:p w:rsidR="001A49AB" w:rsidRPr="00255C70" w:rsidRDefault="001A49AB" w:rsidP="004B770A">
            <w:pPr>
              <w:jc w:val="center"/>
              <w:rPr>
                <w:lang w:eastAsia="en-US"/>
              </w:rPr>
            </w:pPr>
            <w:r w:rsidRPr="00255C70">
              <w:rPr>
                <w:lang w:val="en-GB" w:eastAsia="en-US"/>
              </w:rPr>
              <w:t>BS: (+45°,-45°); MS: (0°, 90°)</w:t>
            </w:r>
          </w:p>
        </w:tc>
      </w:tr>
      <w:tr w:rsidR="001A49AB" w:rsidRPr="00255C70" w:rsidTr="004B770A">
        <w:trPr>
          <w:trHeight w:val="388"/>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Number of UE antennas</w:t>
            </w:r>
          </w:p>
        </w:tc>
        <w:tc>
          <w:tcPr>
            <w:tcW w:w="5669" w:type="dxa"/>
            <w:vAlign w:val="center"/>
            <w:hideMark/>
          </w:tcPr>
          <w:p w:rsidR="001A49AB" w:rsidRPr="00255C70" w:rsidRDefault="001A49AB" w:rsidP="004B770A">
            <w:pPr>
              <w:jc w:val="center"/>
              <w:rPr>
                <w:lang w:eastAsia="en-US"/>
              </w:rPr>
            </w:pPr>
            <w:r w:rsidRPr="00255C70">
              <w:rPr>
                <w:lang w:val="en-GB" w:eastAsia="en-US"/>
              </w:rPr>
              <w:t>2</w:t>
            </w:r>
          </w:p>
        </w:tc>
      </w:tr>
      <w:tr w:rsidR="001A49AB" w:rsidRPr="00255C70" w:rsidTr="004B770A">
        <w:trPr>
          <w:trHeight w:val="422"/>
          <w:jc w:val="center"/>
        </w:trPr>
        <w:tc>
          <w:tcPr>
            <w:tcW w:w="3445" w:type="dxa"/>
            <w:vAlign w:val="center"/>
            <w:hideMark/>
          </w:tcPr>
          <w:p w:rsidR="001A49AB" w:rsidRPr="00255C70" w:rsidRDefault="001A49AB" w:rsidP="004B770A">
            <w:pPr>
              <w:jc w:val="center"/>
              <w:rPr>
                <w:lang w:eastAsia="en-US"/>
              </w:rPr>
            </w:pPr>
            <w:r w:rsidRPr="00255C70">
              <w:rPr>
                <w:b/>
                <w:bCs/>
                <w:lang w:val="en-GB" w:eastAsia="en-US"/>
              </w:rPr>
              <w:t xml:space="preserve">PMI </w:t>
            </w:r>
            <w:r>
              <w:rPr>
                <w:b/>
                <w:bCs/>
                <w:lang w:val="en-GB" w:eastAsia="en-US"/>
              </w:rPr>
              <w:t>Codebook</w:t>
            </w:r>
          </w:p>
        </w:tc>
        <w:tc>
          <w:tcPr>
            <w:tcW w:w="5669" w:type="dxa"/>
            <w:vAlign w:val="center"/>
            <w:hideMark/>
          </w:tcPr>
          <w:p w:rsidR="001A49AB" w:rsidRDefault="001A49AB" w:rsidP="004B770A">
            <w:pPr>
              <w:jc w:val="center"/>
              <w:rPr>
                <w:lang w:val="en-GB" w:eastAsia="en-US"/>
              </w:rPr>
            </w:pPr>
            <w:proofErr w:type="spellStart"/>
            <w:r>
              <w:rPr>
                <w:lang w:val="en-GB" w:eastAsia="en-US"/>
              </w:rPr>
              <w:t>Kronecker</w:t>
            </w:r>
            <w:proofErr w:type="spellEnd"/>
            <w:r>
              <w:rPr>
                <w:lang w:val="en-GB" w:eastAsia="en-US"/>
              </w:rPr>
              <w:t xml:space="preserve"> Product Codebook:</w:t>
            </w:r>
          </w:p>
          <w:p w:rsidR="001A49AB" w:rsidRDefault="001A49AB" w:rsidP="004B770A">
            <w:pPr>
              <w:jc w:val="center"/>
              <w:rPr>
                <w:lang w:val="en-GB" w:eastAsia="en-US"/>
              </w:rPr>
            </w:pPr>
            <w:r>
              <w:rPr>
                <w:lang w:val="en-GB" w:eastAsia="en-US"/>
              </w:rPr>
              <w:t>Azimuth codebook: Rel. 10, 8-Tx</w:t>
            </w:r>
          </w:p>
          <w:p w:rsidR="001A49AB" w:rsidRPr="00255C70" w:rsidRDefault="001A49AB" w:rsidP="004B770A">
            <w:pPr>
              <w:jc w:val="center"/>
              <w:rPr>
                <w:lang w:eastAsia="en-US"/>
              </w:rPr>
            </w:pPr>
            <w:r>
              <w:rPr>
                <w:lang w:val="en-GB" w:eastAsia="en-US"/>
              </w:rPr>
              <w:t>Elevation codebook: 4-Tx DFT with over-sampling factor 2</w:t>
            </w:r>
          </w:p>
        </w:tc>
      </w:tr>
    </w:tbl>
    <w:p w:rsidR="001A49AB" w:rsidRDefault="001A49AB" w:rsidP="00235183">
      <w:pPr>
        <w:pStyle w:val="a2"/>
        <w:spacing w:line="288" w:lineRule="auto"/>
      </w:pPr>
    </w:p>
    <w:p w:rsidR="008E6B0A" w:rsidRDefault="00235183" w:rsidP="008E6B0A">
      <w:pPr>
        <w:pStyle w:val="Heading1"/>
        <w:spacing w:line="288" w:lineRule="auto"/>
        <w:rPr>
          <w:b/>
          <w:sz w:val="28"/>
        </w:rPr>
      </w:pPr>
      <w:r>
        <w:rPr>
          <w:b/>
          <w:sz w:val="28"/>
        </w:rPr>
        <w:t>Distribution of V-PMI indices</w:t>
      </w:r>
    </w:p>
    <w:p w:rsidR="00255C70" w:rsidRPr="00255C70" w:rsidRDefault="008A43C5" w:rsidP="00255C70">
      <w:pPr>
        <w:rPr>
          <w:lang w:val="en-GB" w:eastAsia="en-US"/>
        </w:rPr>
      </w:pPr>
      <w:r>
        <w:rPr>
          <w:lang w:val="en-GB"/>
        </w:rPr>
        <w:t>The d</w:t>
      </w:r>
      <w:r w:rsidR="00AC25F6">
        <w:rPr>
          <w:lang w:val="en-GB" w:eastAsia="en-US"/>
        </w:rPr>
        <w:t xml:space="preserve">istribution of the eight V-PMI indices for all 570 UEs over </w:t>
      </w:r>
      <w:r w:rsidR="00184C60">
        <w:rPr>
          <w:rFonts w:hint="eastAsia"/>
          <w:lang w:val="en-GB"/>
        </w:rPr>
        <w:t xml:space="preserve">the </w:t>
      </w:r>
      <w:proofErr w:type="spellStart"/>
      <w:r w:rsidR="00AC25F6">
        <w:rPr>
          <w:lang w:val="en-GB" w:eastAsia="en-US"/>
        </w:rPr>
        <w:t>subbands</w:t>
      </w:r>
      <w:proofErr w:type="spellEnd"/>
      <w:r w:rsidR="00AC25F6">
        <w:rPr>
          <w:lang w:val="en-GB" w:eastAsia="en-US"/>
        </w:rPr>
        <w:t xml:space="preserve"> and </w:t>
      </w:r>
      <w:r w:rsidR="00184C60">
        <w:rPr>
          <w:rFonts w:hint="eastAsia"/>
          <w:lang w:val="en-GB"/>
        </w:rPr>
        <w:t xml:space="preserve">the </w:t>
      </w:r>
      <w:proofErr w:type="spellStart"/>
      <w:r w:rsidR="00AC25F6">
        <w:rPr>
          <w:lang w:val="en-GB" w:eastAsia="en-US"/>
        </w:rPr>
        <w:t>subframes</w:t>
      </w:r>
      <w:proofErr w:type="spellEnd"/>
      <w:r w:rsidR="00AC25F6">
        <w:rPr>
          <w:lang w:val="en-GB" w:eastAsia="en-US"/>
        </w:rPr>
        <w:t xml:space="preserve"> </w:t>
      </w:r>
      <w:proofErr w:type="gramStart"/>
      <w:r w:rsidR="00AC25F6">
        <w:rPr>
          <w:lang w:val="en-GB" w:eastAsia="en-US"/>
        </w:rPr>
        <w:t>is shown</w:t>
      </w:r>
      <w:proofErr w:type="gramEnd"/>
      <w:r w:rsidR="00AC25F6">
        <w:rPr>
          <w:lang w:val="en-GB" w:eastAsia="en-US"/>
        </w:rPr>
        <w:t xml:space="preserve"> in </w:t>
      </w:r>
      <w:r w:rsidR="00AC25F6">
        <w:rPr>
          <w:lang w:val="en-GB" w:eastAsia="en-US"/>
        </w:rPr>
        <w:fldChar w:fldCharType="begin"/>
      </w:r>
      <w:r w:rsidR="00AC25F6">
        <w:rPr>
          <w:lang w:val="en-GB" w:eastAsia="en-US"/>
        </w:rPr>
        <w:instrText xml:space="preserve"> REF _Ref416286777 \h </w:instrText>
      </w:r>
      <w:r w:rsidR="00AC25F6">
        <w:rPr>
          <w:lang w:val="en-GB" w:eastAsia="en-US"/>
        </w:rPr>
      </w:r>
      <w:r w:rsidR="00AC25F6">
        <w:rPr>
          <w:lang w:val="en-GB" w:eastAsia="en-US"/>
        </w:rPr>
        <w:fldChar w:fldCharType="separate"/>
      </w:r>
      <w:r w:rsidR="0059619E">
        <w:t xml:space="preserve">Figure </w:t>
      </w:r>
      <w:r w:rsidR="0059619E">
        <w:rPr>
          <w:noProof/>
        </w:rPr>
        <w:t>1</w:t>
      </w:r>
      <w:r w:rsidR="00AC25F6">
        <w:rPr>
          <w:lang w:val="en-GB" w:eastAsia="en-US"/>
        </w:rPr>
        <w:fldChar w:fldCharType="end"/>
      </w:r>
      <w:r w:rsidR="00AC25F6">
        <w:rPr>
          <w:lang w:val="en-GB" w:eastAsia="en-US"/>
        </w:rPr>
        <w:t xml:space="preserve">. The distribution suggests that all eight V-PMI indices contribute to the aggregate PMI distribution. </w:t>
      </w:r>
      <w:r w:rsidR="00507283">
        <w:rPr>
          <w:lang w:val="en-GB" w:eastAsia="en-US"/>
        </w:rPr>
        <w:t xml:space="preserve">It is therefore important to consider all eight V-PMI indices. </w:t>
      </w:r>
    </w:p>
    <w:p w:rsidR="00235183" w:rsidRDefault="00235183" w:rsidP="00AB39EA">
      <w:pPr>
        <w:keepNext/>
        <w:jc w:val="center"/>
      </w:pPr>
      <w:r>
        <w:rPr>
          <w:noProof/>
          <w:lang w:eastAsia="zh-TW"/>
        </w:rPr>
        <w:lastRenderedPageBreak/>
        <w:drawing>
          <wp:inline distT="0" distB="0" distL="0" distR="0" wp14:anchorId="2C6A3B44" wp14:editId="02705DBF">
            <wp:extent cx="4613326"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3326" cy="3657600"/>
                    </a:xfrm>
                    <a:prstGeom prst="rect">
                      <a:avLst/>
                    </a:prstGeom>
                    <a:noFill/>
                    <a:ln>
                      <a:noFill/>
                    </a:ln>
                  </pic:spPr>
                </pic:pic>
              </a:graphicData>
            </a:graphic>
          </wp:inline>
        </w:drawing>
      </w:r>
    </w:p>
    <w:p w:rsidR="00235183" w:rsidRDefault="00235183" w:rsidP="00AB39EA">
      <w:pPr>
        <w:pStyle w:val="Caption"/>
        <w:jc w:val="center"/>
      </w:pPr>
      <w:bookmarkStart w:id="3" w:name="_Ref416286777"/>
      <w:bookmarkStart w:id="4" w:name="_Ref416286772"/>
      <w:r>
        <w:t xml:space="preserve">Figure </w:t>
      </w:r>
      <w:r>
        <w:fldChar w:fldCharType="begin"/>
      </w:r>
      <w:r>
        <w:instrText xml:space="preserve"> SEQ Figure \* ARABIC </w:instrText>
      </w:r>
      <w:r>
        <w:fldChar w:fldCharType="separate"/>
      </w:r>
      <w:r w:rsidR="00F80F51">
        <w:rPr>
          <w:noProof/>
        </w:rPr>
        <w:t>1</w:t>
      </w:r>
      <w:r>
        <w:fldChar w:fldCharType="end"/>
      </w:r>
      <w:bookmarkEnd w:id="3"/>
      <w:r>
        <w:t>: Distribution of PMI indices</w:t>
      </w:r>
      <w:bookmarkEnd w:id="4"/>
    </w:p>
    <w:p w:rsidR="003956D2" w:rsidRDefault="003956D2" w:rsidP="003956D2">
      <w:pPr>
        <w:rPr>
          <w:lang w:val="en-GB" w:eastAsia="en-US"/>
        </w:rPr>
      </w:pPr>
      <w:r w:rsidRPr="003956D2">
        <w:rPr>
          <w:b/>
          <w:lang w:val="en-GB" w:eastAsia="en-US"/>
        </w:rPr>
        <w:t>Observation</w:t>
      </w:r>
      <w:r w:rsidR="008F0649">
        <w:rPr>
          <w:b/>
          <w:lang w:val="en-GB" w:eastAsia="en-US"/>
        </w:rPr>
        <w:t xml:space="preserve"> 1</w:t>
      </w:r>
      <w:r>
        <w:rPr>
          <w:lang w:val="en-GB" w:eastAsia="en-US"/>
        </w:rPr>
        <w:t xml:space="preserve">: </w:t>
      </w:r>
      <w:r w:rsidR="00507283">
        <w:rPr>
          <w:lang w:val="en-GB" w:eastAsia="en-US"/>
        </w:rPr>
        <w:t>all eight V-PMI indices contribute to the aggregate PMI distribution</w:t>
      </w:r>
      <w:r>
        <w:rPr>
          <w:lang w:val="en-GB" w:eastAsia="en-US"/>
        </w:rPr>
        <w:t xml:space="preserve"> </w:t>
      </w:r>
      <w:r w:rsidR="00AC25F6">
        <w:rPr>
          <w:lang w:val="en-GB" w:eastAsia="en-US"/>
        </w:rPr>
        <w:t xml:space="preserve">for </w:t>
      </w:r>
      <w:r>
        <w:rPr>
          <w:lang w:val="en-GB" w:eastAsia="en-US"/>
        </w:rPr>
        <w:t xml:space="preserve">both </w:t>
      </w:r>
      <w:proofErr w:type="spellStart"/>
      <w:r>
        <w:rPr>
          <w:lang w:val="en-GB" w:eastAsia="en-US"/>
        </w:rPr>
        <w:t>UMa</w:t>
      </w:r>
      <w:proofErr w:type="spellEnd"/>
      <w:r>
        <w:rPr>
          <w:lang w:val="en-GB" w:eastAsia="en-US"/>
        </w:rPr>
        <w:t xml:space="preserve"> and </w:t>
      </w:r>
      <w:proofErr w:type="spellStart"/>
      <w:r>
        <w:rPr>
          <w:lang w:val="en-GB" w:eastAsia="en-US"/>
        </w:rPr>
        <w:t>UMi</w:t>
      </w:r>
      <w:proofErr w:type="spellEnd"/>
      <w:r>
        <w:rPr>
          <w:lang w:val="en-GB" w:eastAsia="en-US"/>
        </w:rPr>
        <w:t xml:space="preserve"> channel models </w:t>
      </w:r>
      <w:r w:rsidR="00AC25F6">
        <w:rPr>
          <w:lang w:val="en-GB" w:eastAsia="en-US"/>
        </w:rPr>
        <w:t>in</w:t>
      </w:r>
      <w:r>
        <w:rPr>
          <w:lang w:val="en-GB" w:eastAsia="en-US"/>
        </w:rPr>
        <w:t xml:space="preserve"> both scenarios</w:t>
      </w:r>
      <w:r w:rsidR="00AC25F6">
        <w:rPr>
          <w:lang w:val="en-GB" w:eastAsia="en-US"/>
        </w:rPr>
        <w:t xml:space="preserve"> 1 and 2</w:t>
      </w:r>
      <w:r>
        <w:rPr>
          <w:lang w:val="en-GB" w:eastAsia="en-US"/>
        </w:rPr>
        <w:t xml:space="preserve">. </w:t>
      </w:r>
    </w:p>
    <w:p w:rsidR="00874AAF" w:rsidRDefault="00874AAF" w:rsidP="003956D2">
      <w:pPr>
        <w:rPr>
          <w:lang w:val="en-GB" w:eastAsia="en-US"/>
        </w:rPr>
      </w:pPr>
      <w:r>
        <w:rPr>
          <w:lang w:val="en-GB" w:eastAsia="en-US"/>
        </w:rPr>
        <w:tab/>
        <w:t>In order to study the UE-specific variations in V-PMI, we next present distribution of PMI indices for eight UEs selected out of 570 UEs</w:t>
      </w:r>
      <w:r w:rsidR="001B0633">
        <w:rPr>
          <w:lang w:val="en-GB" w:eastAsia="en-US"/>
        </w:rPr>
        <w:t xml:space="preserve"> over </w:t>
      </w:r>
      <w:r w:rsidR="00184C60">
        <w:rPr>
          <w:rFonts w:hint="eastAsia"/>
          <w:lang w:val="en-GB"/>
        </w:rPr>
        <w:t>the</w:t>
      </w:r>
      <w:r w:rsidR="00184C60">
        <w:rPr>
          <w:lang w:val="en-GB" w:eastAsia="en-US"/>
        </w:rPr>
        <w:t xml:space="preserve"> </w:t>
      </w:r>
      <w:proofErr w:type="spellStart"/>
      <w:r w:rsidR="001B0633">
        <w:rPr>
          <w:lang w:val="en-GB" w:eastAsia="en-US"/>
        </w:rPr>
        <w:t>subbands</w:t>
      </w:r>
      <w:proofErr w:type="spellEnd"/>
      <w:r w:rsidR="001B0633">
        <w:rPr>
          <w:lang w:val="en-GB" w:eastAsia="en-US"/>
        </w:rPr>
        <w:t xml:space="preserve"> and </w:t>
      </w:r>
      <w:r w:rsidR="00184C60">
        <w:rPr>
          <w:rFonts w:hint="eastAsia"/>
          <w:lang w:val="en-GB"/>
        </w:rPr>
        <w:t xml:space="preserve">the </w:t>
      </w:r>
      <w:proofErr w:type="spellStart"/>
      <w:r w:rsidR="001B0633">
        <w:rPr>
          <w:lang w:val="en-GB" w:eastAsia="en-US"/>
        </w:rPr>
        <w:t>subframes</w:t>
      </w:r>
      <w:proofErr w:type="spellEnd"/>
      <w:r>
        <w:rPr>
          <w:lang w:val="en-GB" w:eastAsia="en-US"/>
        </w:rPr>
        <w:t xml:space="preserve">. Their distributions </w:t>
      </w:r>
      <w:proofErr w:type="gramStart"/>
      <w:r>
        <w:rPr>
          <w:lang w:val="en-GB" w:eastAsia="en-US"/>
        </w:rPr>
        <w:t>are shown</w:t>
      </w:r>
      <w:proofErr w:type="gramEnd"/>
      <w:r w:rsidR="008F0649">
        <w:rPr>
          <w:lang w:val="en-GB" w:eastAsia="en-US"/>
        </w:rPr>
        <w:t xml:space="preserve"> below</w:t>
      </w:r>
      <w:r>
        <w:rPr>
          <w:lang w:val="en-GB" w:eastAsia="en-US"/>
        </w:rPr>
        <w:t xml:space="preserve"> in </w:t>
      </w:r>
      <w:r>
        <w:rPr>
          <w:lang w:val="en-GB" w:eastAsia="en-US"/>
        </w:rPr>
        <w:fldChar w:fldCharType="begin"/>
      </w:r>
      <w:r>
        <w:rPr>
          <w:lang w:val="en-GB" w:eastAsia="en-US"/>
        </w:rPr>
        <w:instrText xml:space="preserve"> REF _Ref416287866 \h </w:instrText>
      </w:r>
      <w:r>
        <w:rPr>
          <w:lang w:val="en-GB" w:eastAsia="en-US"/>
        </w:rPr>
      </w:r>
      <w:r>
        <w:rPr>
          <w:lang w:val="en-GB" w:eastAsia="en-US"/>
        </w:rPr>
        <w:fldChar w:fldCharType="separate"/>
      </w:r>
      <w:r w:rsidR="0059619E">
        <w:t xml:space="preserve">Figure </w:t>
      </w:r>
      <w:r w:rsidR="0059619E">
        <w:rPr>
          <w:noProof/>
        </w:rPr>
        <w:t>2</w:t>
      </w:r>
      <w:r>
        <w:rPr>
          <w:lang w:val="en-GB" w:eastAsia="en-US"/>
        </w:rPr>
        <w:fldChar w:fldCharType="end"/>
      </w:r>
      <w:r>
        <w:rPr>
          <w:lang w:val="en-GB" w:eastAsia="en-US"/>
        </w:rPr>
        <w:t xml:space="preserve"> through </w:t>
      </w:r>
      <w:r>
        <w:rPr>
          <w:lang w:val="en-GB" w:eastAsia="en-US"/>
        </w:rPr>
        <w:fldChar w:fldCharType="begin"/>
      </w:r>
      <w:r>
        <w:rPr>
          <w:lang w:val="en-GB" w:eastAsia="en-US"/>
        </w:rPr>
        <w:instrText xml:space="preserve"> REF _Ref416287868 \h </w:instrText>
      </w:r>
      <w:r>
        <w:rPr>
          <w:lang w:val="en-GB" w:eastAsia="en-US"/>
        </w:rPr>
      </w:r>
      <w:r>
        <w:rPr>
          <w:lang w:val="en-GB" w:eastAsia="en-US"/>
        </w:rPr>
        <w:fldChar w:fldCharType="separate"/>
      </w:r>
      <w:r w:rsidR="0059619E">
        <w:t xml:space="preserve">Figure </w:t>
      </w:r>
      <w:r w:rsidR="0059619E">
        <w:rPr>
          <w:noProof/>
        </w:rPr>
        <w:t>5</w:t>
      </w:r>
      <w:r>
        <w:rPr>
          <w:lang w:val="en-GB" w:eastAsia="en-US"/>
        </w:rPr>
        <w:fldChar w:fldCharType="end"/>
      </w:r>
      <w:r>
        <w:rPr>
          <w:lang w:val="en-GB" w:eastAsia="en-US"/>
        </w:rPr>
        <w:t xml:space="preserve">. </w:t>
      </w:r>
      <w:r w:rsidR="001B0633">
        <w:rPr>
          <w:lang w:val="en-GB" w:eastAsia="en-US"/>
        </w:rPr>
        <w:t xml:space="preserve">It is evident that for </w:t>
      </w:r>
      <w:r w:rsidR="00184C60">
        <w:rPr>
          <w:rFonts w:hint="eastAsia"/>
          <w:lang w:val="en-GB"/>
        </w:rPr>
        <w:t>those</w:t>
      </w:r>
      <w:r w:rsidR="00184C60">
        <w:rPr>
          <w:lang w:val="en-GB" w:eastAsia="en-US"/>
        </w:rPr>
        <w:t xml:space="preserve"> </w:t>
      </w:r>
      <w:r w:rsidR="001B0633">
        <w:rPr>
          <w:lang w:val="en-GB" w:eastAsia="en-US"/>
        </w:rPr>
        <w:t xml:space="preserve">selected UEs, </w:t>
      </w:r>
      <w:r w:rsidR="00184C60">
        <w:rPr>
          <w:rFonts w:hint="eastAsia"/>
          <w:lang w:val="en-GB"/>
        </w:rPr>
        <w:t>V-PMI distribution is rich</w:t>
      </w:r>
      <w:r w:rsidR="001B0633">
        <w:rPr>
          <w:lang w:val="en-GB" w:eastAsia="en-US"/>
        </w:rPr>
        <w:t xml:space="preserve">. </w:t>
      </w:r>
    </w:p>
    <w:p w:rsidR="00874AAF" w:rsidRDefault="00874AAF" w:rsidP="00874AAF">
      <w:pPr>
        <w:pStyle w:val="Reference"/>
        <w:keepNext/>
        <w:numPr>
          <w:ilvl w:val="0"/>
          <w:numId w:val="0"/>
        </w:numPr>
        <w:spacing w:line="288" w:lineRule="auto"/>
        <w:ind w:left="360"/>
        <w:jc w:val="center"/>
      </w:pPr>
      <w:r>
        <w:rPr>
          <w:rFonts w:eastAsia="Malgun Gothic"/>
          <w:noProof/>
          <w:szCs w:val="24"/>
          <w:lang w:eastAsia="zh-TW"/>
        </w:rPr>
        <w:drawing>
          <wp:inline distT="0" distB="0" distL="0" distR="0" wp14:anchorId="73BF4631" wp14:editId="0BF4B36D">
            <wp:extent cx="5170251"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3235" r="8258"/>
                    <a:stretch/>
                  </pic:blipFill>
                  <pic:spPr bwMode="auto">
                    <a:xfrm>
                      <a:off x="0" y="0"/>
                      <a:ext cx="5170251"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bookmarkStart w:id="5" w:name="_Ref416287866"/>
      <w:r>
        <w:t xml:space="preserve">Figure </w:t>
      </w:r>
      <w:r>
        <w:fldChar w:fldCharType="begin"/>
      </w:r>
      <w:r>
        <w:instrText xml:space="preserve"> SEQ Figure \* ARABIC </w:instrText>
      </w:r>
      <w:r>
        <w:fldChar w:fldCharType="separate"/>
      </w:r>
      <w:r w:rsidR="00F80F51">
        <w:rPr>
          <w:noProof/>
        </w:rPr>
        <w:t>2</w:t>
      </w:r>
      <w:r>
        <w:fldChar w:fldCharType="end"/>
      </w:r>
      <w:bookmarkEnd w:id="5"/>
      <w:r>
        <w:t xml:space="preserve">: </w:t>
      </w:r>
      <w:proofErr w:type="spellStart"/>
      <w:r w:rsidRPr="008A43C5">
        <w:rPr>
          <w:i/>
        </w:rPr>
        <w:t>UMa</w:t>
      </w:r>
      <w:proofErr w:type="spellEnd"/>
      <w:r w:rsidRPr="008A43C5">
        <w:rPr>
          <w:i/>
        </w:rPr>
        <w:t>, Scenario 1</w:t>
      </w:r>
      <w:r>
        <w:t xml:space="preserve">: Distribution of V-PMI Indices for </w:t>
      </w:r>
      <w:proofErr w:type="gramStart"/>
      <w:r>
        <w:t>8</w:t>
      </w:r>
      <w:proofErr w:type="gramEnd"/>
      <w:r>
        <w:t xml:space="preserve"> UEs</w:t>
      </w:r>
    </w:p>
    <w:p w:rsidR="00874AAF" w:rsidRDefault="00874AAF" w:rsidP="00874AAF">
      <w:pPr>
        <w:pStyle w:val="Reference"/>
        <w:keepNext/>
        <w:numPr>
          <w:ilvl w:val="0"/>
          <w:numId w:val="0"/>
        </w:numPr>
        <w:spacing w:line="288" w:lineRule="auto"/>
        <w:ind w:left="360"/>
        <w:jc w:val="center"/>
      </w:pPr>
      <w:r>
        <w:rPr>
          <w:rFonts w:eastAsia="Malgun Gothic"/>
          <w:noProof/>
          <w:szCs w:val="24"/>
          <w:lang w:eastAsia="zh-TW"/>
        </w:rPr>
        <w:lastRenderedPageBreak/>
        <w:drawing>
          <wp:inline distT="0" distB="0" distL="0" distR="0" wp14:anchorId="4594062F" wp14:editId="5ABE0BA5">
            <wp:extent cx="5103201" cy="36576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687" r="8823"/>
                    <a:stretch/>
                  </pic:blipFill>
                  <pic:spPr bwMode="auto">
                    <a:xfrm>
                      <a:off x="0" y="0"/>
                      <a:ext cx="5103201"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r>
        <w:t xml:space="preserve">Figure </w:t>
      </w:r>
      <w:r>
        <w:fldChar w:fldCharType="begin"/>
      </w:r>
      <w:r>
        <w:instrText xml:space="preserve"> SEQ Figure \* ARABIC </w:instrText>
      </w:r>
      <w:r>
        <w:fldChar w:fldCharType="separate"/>
      </w:r>
      <w:r w:rsidR="00F80F51">
        <w:rPr>
          <w:noProof/>
        </w:rPr>
        <w:t>3</w:t>
      </w:r>
      <w:r>
        <w:fldChar w:fldCharType="end"/>
      </w:r>
      <w:r>
        <w:t xml:space="preserve">: </w:t>
      </w:r>
      <w:proofErr w:type="spellStart"/>
      <w:r w:rsidRPr="008A43C5">
        <w:rPr>
          <w:i/>
        </w:rPr>
        <w:t>UMa</w:t>
      </w:r>
      <w:proofErr w:type="spellEnd"/>
      <w:r w:rsidRPr="008A43C5">
        <w:rPr>
          <w:i/>
        </w:rPr>
        <w:t>, Scenario 2</w:t>
      </w:r>
      <w:r>
        <w:t xml:space="preserve">: Distribution of V-PMI Indices for </w:t>
      </w:r>
      <w:proofErr w:type="gramStart"/>
      <w:r>
        <w:t>8</w:t>
      </w:r>
      <w:proofErr w:type="gramEnd"/>
      <w:r>
        <w:t xml:space="preserve"> UEs</w:t>
      </w:r>
    </w:p>
    <w:p w:rsidR="00874AAF" w:rsidRDefault="00874AAF" w:rsidP="00874AAF">
      <w:pPr>
        <w:pStyle w:val="Reference"/>
        <w:keepNext/>
        <w:numPr>
          <w:ilvl w:val="0"/>
          <w:numId w:val="0"/>
        </w:numPr>
        <w:spacing w:line="288" w:lineRule="auto"/>
        <w:ind w:left="360"/>
        <w:jc w:val="center"/>
      </w:pPr>
      <w:r>
        <w:rPr>
          <w:rFonts w:eastAsia="Malgun Gothic"/>
          <w:noProof/>
          <w:szCs w:val="24"/>
          <w:lang w:eastAsia="zh-TW"/>
        </w:rPr>
        <w:drawing>
          <wp:inline distT="0" distB="0" distL="0" distR="0" wp14:anchorId="47D19939" wp14:editId="4EF00935">
            <wp:extent cx="5103201" cy="36576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801" r="8711"/>
                    <a:stretch/>
                  </pic:blipFill>
                  <pic:spPr bwMode="auto">
                    <a:xfrm>
                      <a:off x="0" y="0"/>
                      <a:ext cx="5103201"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Default="00874AAF" w:rsidP="00874AAF">
      <w:pPr>
        <w:pStyle w:val="Caption"/>
        <w:jc w:val="center"/>
        <w:rPr>
          <w:rFonts w:eastAsia="Malgun Gothic"/>
          <w:szCs w:val="24"/>
        </w:rPr>
      </w:pPr>
      <w:r>
        <w:t xml:space="preserve">Figure </w:t>
      </w:r>
      <w:r>
        <w:fldChar w:fldCharType="begin"/>
      </w:r>
      <w:r>
        <w:instrText xml:space="preserve"> SEQ Figure \* ARABIC </w:instrText>
      </w:r>
      <w:r>
        <w:fldChar w:fldCharType="separate"/>
      </w:r>
      <w:r w:rsidR="00F80F51">
        <w:rPr>
          <w:noProof/>
        </w:rPr>
        <w:t>4</w:t>
      </w:r>
      <w:r>
        <w:fldChar w:fldCharType="end"/>
      </w:r>
      <w:r>
        <w:t xml:space="preserve">: </w:t>
      </w:r>
      <w:proofErr w:type="spellStart"/>
      <w:r w:rsidRPr="008A43C5">
        <w:rPr>
          <w:i/>
        </w:rPr>
        <w:t>UMi</w:t>
      </w:r>
      <w:proofErr w:type="spellEnd"/>
      <w:r w:rsidRPr="008A43C5">
        <w:rPr>
          <w:i/>
        </w:rPr>
        <w:t>, Scenario 1</w:t>
      </w:r>
      <w:r>
        <w:t xml:space="preserve">: Distribution of V-PMI Indices for </w:t>
      </w:r>
      <w:proofErr w:type="gramStart"/>
      <w:r>
        <w:t>8</w:t>
      </w:r>
      <w:proofErr w:type="gramEnd"/>
      <w:r>
        <w:t xml:space="preserve"> UEs</w:t>
      </w:r>
    </w:p>
    <w:p w:rsidR="00874AAF" w:rsidRDefault="00874AAF" w:rsidP="00874AAF">
      <w:pPr>
        <w:pStyle w:val="Reference"/>
        <w:keepNext/>
        <w:numPr>
          <w:ilvl w:val="0"/>
          <w:numId w:val="0"/>
        </w:numPr>
        <w:spacing w:line="288" w:lineRule="auto"/>
        <w:ind w:left="360"/>
        <w:jc w:val="center"/>
      </w:pPr>
      <w:r>
        <w:rPr>
          <w:rFonts w:eastAsia="Malgun Gothic"/>
          <w:noProof/>
          <w:szCs w:val="24"/>
          <w:lang w:eastAsia="zh-TW"/>
        </w:rPr>
        <w:lastRenderedPageBreak/>
        <w:drawing>
          <wp:inline distT="0" distB="0" distL="0" distR="0" wp14:anchorId="699E0680" wp14:editId="6E6C4AF1">
            <wp:extent cx="5110649" cy="365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462" r="8936"/>
                    <a:stretch/>
                  </pic:blipFill>
                  <pic:spPr bwMode="auto">
                    <a:xfrm>
                      <a:off x="0" y="0"/>
                      <a:ext cx="5110649"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874AAF" w:rsidRPr="00516E16" w:rsidRDefault="00874AAF" w:rsidP="00874AAF">
      <w:pPr>
        <w:pStyle w:val="Caption"/>
        <w:jc w:val="center"/>
        <w:rPr>
          <w:rFonts w:eastAsia="Malgun Gothic"/>
          <w:szCs w:val="24"/>
        </w:rPr>
      </w:pPr>
      <w:bookmarkStart w:id="6" w:name="_Ref416287868"/>
      <w:r>
        <w:t xml:space="preserve">Figure </w:t>
      </w:r>
      <w:r>
        <w:fldChar w:fldCharType="begin"/>
      </w:r>
      <w:r>
        <w:instrText xml:space="preserve"> SEQ Figure \* ARABIC </w:instrText>
      </w:r>
      <w:r>
        <w:fldChar w:fldCharType="separate"/>
      </w:r>
      <w:r w:rsidR="00F80F51">
        <w:rPr>
          <w:noProof/>
        </w:rPr>
        <w:t>5</w:t>
      </w:r>
      <w:r>
        <w:fldChar w:fldCharType="end"/>
      </w:r>
      <w:bookmarkEnd w:id="6"/>
      <w:r>
        <w:t xml:space="preserve">: </w:t>
      </w:r>
      <w:proofErr w:type="spellStart"/>
      <w:r w:rsidRPr="008A43C5">
        <w:rPr>
          <w:i/>
        </w:rPr>
        <w:t>UMi</w:t>
      </w:r>
      <w:proofErr w:type="spellEnd"/>
      <w:r w:rsidRPr="008A43C5">
        <w:rPr>
          <w:i/>
        </w:rPr>
        <w:t>, Scenario 2</w:t>
      </w:r>
      <w:r>
        <w:t xml:space="preserve">: Distribution of V-PMI Indices for </w:t>
      </w:r>
      <w:proofErr w:type="gramStart"/>
      <w:r>
        <w:t>8</w:t>
      </w:r>
      <w:proofErr w:type="gramEnd"/>
      <w:r>
        <w:t xml:space="preserve"> UEs</w:t>
      </w:r>
    </w:p>
    <w:p w:rsidR="00874AAF" w:rsidRDefault="008F0649" w:rsidP="003956D2">
      <w:pPr>
        <w:rPr>
          <w:lang w:val="en-GB" w:eastAsia="en-US"/>
        </w:rPr>
      </w:pPr>
      <w:r w:rsidRPr="003956D2">
        <w:rPr>
          <w:b/>
          <w:lang w:val="en-GB" w:eastAsia="en-US"/>
        </w:rPr>
        <w:t>Observation</w:t>
      </w:r>
      <w:r>
        <w:rPr>
          <w:b/>
          <w:lang w:val="en-GB" w:eastAsia="en-US"/>
        </w:rPr>
        <w:t xml:space="preserve"> 2</w:t>
      </w:r>
      <w:r>
        <w:rPr>
          <w:lang w:val="en-GB" w:eastAsia="en-US"/>
        </w:rPr>
        <w:t xml:space="preserve">: </w:t>
      </w:r>
      <w:r w:rsidR="00184C60">
        <w:rPr>
          <w:rFonts w:hint="eastAsia"/>
          <w:lang w:val="en-GB"/>
        </w:rPr>
        <w:t xml:space="preserve">For some UEs, </w:t>
      </w:r>
      <w:r>
        <w:rPr>
          <w:lang w:val="en-GB" w:eastAsia="en-US"/>
        </w:rPr>
        <w:t>V-PMI distribution</w:t>
      </w:r>
      <w:r w:rsidR="00184C60">
        <w:rPr>
          <w:rFonts w:hint="eastAsia"/>
          <w:lang w:val="en-GB"/>
        </w:rPr>
        <w:t xml:space="preserve"> is rich</w:t>
      </w:r>
      <w:r w:rsidR="00ED4485">
        <w:rPr>
          <w:lang w:val="en-GB"/>
        </w:rPr>
        <w:t xml:space="preserve"> </w:t>
      </w:r>
      <w:r w:rsidR="00ED4485">
        <w:rPr>
          <w:lang w:val="en-GB" w:eastAsia="en-US"/>
        </w:rPr>
        <w:t xml:space="preserve">for both </w:t>
      </w:r>
      <w:proofErr w:type="spellStart"/>
      <w:r w:rsidR="00ED4485">
        <w:rPr>
          <w:lang w:val="en-GB" w:eastAsia="en-US"/>
        </w:rPr>
        <w:t>UMa</w:t>
      </w:r>
      <w:proofErr w:type="spellEnd"/>
      <w:r w:rsidR="00ED4485">
        <w:rPr>
          <w:lang w:val="en-GB" w:eastAsia="en-US"/>
        </w:rPr>
        <w:t xml:space="preserve"> and </w:t>
      </w:r>
      <w:proofErr w:type="spellStart"/>
      <w:r w:rsidR="00ED4485">
        <w:rPr>
          <w:lang w:val="en-GB" w:eastAsia="en-US"/>
        </w:rPr>
        <w:t>UMi</w:t>
      </w:r>
      <w:proofErr w:type="spellEnd"/>
      <w:r w:rsidR="00ED4485">
        <w:rPr>
          <w:lang w:val="en-GB" w:eastAsia="en-US"/>
        </w:rPr>
        <w:t xml:space="preserve"> channel models in both scenarios 1 and 2</w:t>
      </w:r>
      <w:r>
        <w:rPr>
          <w:lang w:val="en-GB" w:eastAsia="en-US"/>
        </w:rPr>
        <w:t>.</w:t>
      </w:r>
    </w:p>
    <w:p w:rsidR="00ED230C" w:rsidRDefault="00235183" w:rsidP="00ED230C">
      <w:pPr>
        <w:pStyle w:val="Heading1"/>
        <w:spacing w:line="288" w:lineRule="auto"/>
        <w:rPr>
          <w:rFonts w:eastAsia="Malgun Gothic"/>
          <w:b/>
          <w:sz w:val="28"/>
          <w:lang w:eastAsia="ko-KR"/>
        </w:rPr>
      </w:pPr>
      <w:r>
        <w:rPr>
          <w:rFonts w:eastAsia="Malgun Gothic"/>
          <w:b/>
          <w:sz w:val="28"/>
          <w:lang w:eastAsia="ko-KR"/>
        </w:rPr>
        <w:t>Frequency Domain Variability</w:t>
      </w:r>
    </w:p>
    <w:p w:rsidR="005E063A" w:rsidRDefault="00874AAF" w:rsidP="005E063A">
      <w:pPr>
        <w:ind w:firstLine="284"/>
        <w:rPr>
          <w:lang w:val="en-GB"/>
        </w:rPr>
      </w:pPr>
      <w:r>
        <w:rPr>
          <w:lang w:val="en-GB"/>
        </w:rPr>
        <w:t xml:space="preserve">The </w:t>
      </w:r>
      <w:r w:rsidR="0047616F">
        <w:rPr>
          <w:lang w:val="en-GB"/>
        </w:rPr>
        <w:t xml:space="preserve">CDF of the standard deviation of </w:t>
      </w:r>
      <w:r w:rsidR="00184C60">
        <w:rPr>
          <w:rFonts w:hint="eastAsia"/>
          <w:lang w:val="en-GB"/>
        </w:rPr>
        <w:t xml:space="preserve">user-specific </w:t>
      </w:r>
      <w:r w:rsidR="0047616F">
        <w:rPr>
          <w:lang w:val="en-GB"/>
        </w:rPr>
        <w:t xml:space="preserve">V-PMI </w:t>
      </w:r>
      <w:r w:rsidR="00184C60">
        <w:rPr>
          <w:rFonts w:hint="eastAsia"/>
          <w:lang w:val="en-GB"/>
        </w:rPr>
        <w:t xml:space="preserve">indices </w:t>
      </w:r>
      <w:r w:rsidR="00184C60">
        <w:rPr>
          <w:lang w:val="en-GB"/>
        </w:rPr>
        <w:t>collected</w:t>
      </w:r>
      <w:r w:rsidR="00184C60">
        <w:rPr>
          <w:rFonts w:hint="eastAsia"/>
          <w:lang w:val="en-GB"/>
        </w:rPr>
        <w:t xml:space="preserve"> </w:t>
      </w:r>
      <w:r w:rsidR="0047616F">
        <w:rPr>
          <w:lang w:val="en-GB"/>
        </w:rPr>
        <w:t xml:space="preserve">across </w:t>
      </w:r>
      <w:r w:rsidR="00184C60">
        <w:rPr>
          <w:rFonts w:hint="eastAsia"/>
          <w:lang w:val="en-GB"/>
        </w:rPr>
        <w:t xml:space="preserve">the </w:t>
      </w:r>
      <w:proofErr w:type="spellStart"/>
      <w:r w:rsidR="0047616F">
        <w:rPr>
          <w:lang w:val="en-GB"/>
        </w:rPr>
        <w:t>subbands</w:t>
      </w:r>
      <w:proofErr w:type="spellEnd"/>
      <w:r w:rsidR="0047616F">
        <w:rPr>
          <w:lang w:val="en-GB"/>
        </w:rPr>
        <w:t xml:space="preserve"> and over </w:t>
      </w:r>
      <w:r w:rsidR="00184C60">
        <w:rPr>
          <w:rFonts w:hint="eastAsia"/>
          <w:lang w:val="en-GB"/>
        </w:rPr>
        <w:t xml:space="preserve">the </w:t>
      </w:r>
      <w:proofErr w:type="spellStart"/>
      <w:r w:rsidR="0047616F">
        <w:rPr>
          <w:lang w:val="en-GB"/>
        </w:rPr>
        <w:t>subframes</w:t>
      </w:r>
      <w:proofErr w:type="spellEnd"/>
      <w:r w:rsidR="0047616F">
        <w:rPr>
          <w:lang w:val="en-GB"/>
        </w:rPr>
        <w:t xml:space="preserve"> </w:t>
      </w:r>
      <w:proofErr w:type="gramStart"/>
      <w:r w:rsidR="0047616F">
        <w:rPr>
          <w:lang w:val="en-GB"/>
        </w:rPr>
        <w:t>is shown</w:t>
      </w:r>
      <w:proofErr w:type="gramEnd"/>
      <w:r w:rsidR="0047616F">
        <w:rPr>
          <w:lang w:val="en-GB"/>
        </w:rPr>
        <w:t xml:space="preserve"> in </w:t>
      </w:r>
      <w:r w:rsidR="0047616F">
        <w:rPr>
          <w:lang w:val="en-GB"/>
        </w:rPr>
        <w:fldChar w:fldCharType="begin"/>
      </w:r>
      <w:r w:rsidR="0047616F">
        <w:rPr>
          <w:lang w:val="en-GB"/>
        </w:rPr>
        <w:instrText xml:space="preserve"> REF _Ref416288517 \h </w:instrText>
      </w:r>
      <w:r w:rsidR="0047616F">
        <w:rPr>
          <w:lang w:val="en-GB"/>
        </w:rPr>
      </w:r>
      <w:r w:rsidR="0047616F">
        <w:rPr>
          <w:lang w:val="en-GB"/>
        </w:rPr>
        <w:fldChar w:fldCharType="separate"/>
      </w:r>
      <w:r w:rsidR="0059619E">
        <w:t xml:space="preserve">Figure </w:t>
      </w:r>
      <w:r w:rsidR="0059619E">
        <w:rPr>
          <w:noProof/>
        </w:rPr>
        <w:t>6</w:t>
      </w:r>
      <w:r w:rsidR="0047616F">
        <w:rPr>
          <w:lang w:val="en-GB"/>
        </w:rPr>
        <w:fldChar w:fldCharType="end"/>
      </w:r>
      <w:r w:rsidR="0047616F">
        <w:rPr>
          <w:lang w:val="en-GB"/>
        </w:rPr>
        <w:t>.</w:t>
      </w:r>
      <w:r w:rsidR="00702314">
        <w:rPr>
          <w:lang w:val="en-GB"/>
        </w:rPr>
        <w:t xml:space="preserve"> For a given </w:t>
      </w:r>
      <w:proofErr w:type="spellStart"/>
      <w:r w:rsidR="00702314">
        <w:rPr>
          <w:lang w:val="en-GB"/>
        </w:rPr>
        <w:t>subframe</w:t>
      </w:r>
      <w:proofErr w:type="spellEnd"/>
      <w:r w:rsidR="00702314">
        <w:rPr>
          <w:lang w:val="en-GB"/>
        </w:rPr>
        <w:t xml:space="preserve">, the standard deviation </w:t>
      </w:r>
      <w:proofErr w:type="gramStart"/>
      <w:r w:rsidR="00702314">
        <w:rPr>
          <w:lang w:val="en-GB"/>
        </w:rPr>
        <w:t>is defined</w:t>
      </w:r>
      <w:proofErr w:type="gramEnd"/>
      <w:r w:rsidR="00702314">
        <w:rPr>
          <w:lang w:val="en-GB"/>
        </w:rPr>
        <w:t xml:space="preserve"> as follows: </w:t>
      </w:r>
      <w:r w:rsidR="005E063A">
        <w:rPr>
          <w:lang w:val="en-GB"/>
        </w:rPr>
        <w:t xml:space="preserve"> </w:t>
      </w:r>
    </w:p>
    <w:p w:rsidR="005E063A" w:rsidRDefault="00702314" w:rsidP="005E063A">
      <w:pPr>
        <w:ind w:firstLine="284"/>
        <w:rPr>
          <w:lang w:val="en-GB"/>
        </w:rPr>
      </w:pPr>
      <m:oMathPara>
        <m:oMath>
          <m:r>
            <w:rPr>
              <w:rFonts w:ascii="Cambria Math" w:hAnsi="Cambria Math"/>
              <w:lang w:val="en-GB"/>
            </w:rPr>
            <m:t>σ=</m:t>
          </m:r>
          <m:func>
            <m:funcPr>
              <m:ctrlPr>
                <w:rPr>
                  <w:rFonts w:ascii="Cambria Math" w:hAnsi="Cambria Math"/>
                  <w:i/>
                  <w:lang w:val="en-GB"/>
                </w:rPr>
              </m:ctrlPr>
            </m:funcPr>
            <m:fName>
              <m:limLow>
                <m:limLowPr>
                  <m:ctrlPr>
                    <w:rPr>
                      <w:rFonts w:ascii="Cambria Math" w:hAnsi="Cambria Math"/>
                      <w:i/>
                      <w:lang w:val="en-GB"/>
                    </w:rPr>
                  </m:ctrlPr>
                </m:limLowPr>
                <m:e>
                  <m:r>
                    <m:rPr>
                      <m:sty m:val="p"/>
                    </m:rPr>
                    <w:rPr>
                      <w:rFonts w:ascii="Cambria Math" w:hAnsi="Cambria Math"/>
                      <w:lang w:val="en-GB"/>
                    </w:rPr>
                    <m:t>min</m:t>
                  </m:r>
                </m:e>
                <m:lim>
                  <m:r>
                    <w:rPr>
                      <w:rFonts w:ascii="Cambria Math" w:hAnsi="Cambria Math"/>
                      <w:lang w:val="en-GB"/>
                    </w:rPr>
                    <m:t>o∈{0,1,…,7}</m:t>
                  </m:r>
                </m:lim>
              </m:limLow>
            </m:fName>
            <m:e>
              <m:r>
                <w:rPr>
                  <w:rFonts w:ascii="Cambria Math" w:hAnsi="Cambria Math"/>
                  <w:lang w:val="en-GB"/>
                </w:rPr>
                <m:t>σ(o)</m:t>
              </m:r>
            </m:e>
          </m:func>
          <m:r>
            <w:rPr>
              <w:rFonts w:ascii="Cambria Math" w:hAnsi="Cambria Math"/>
              <w:lang w:val="en-GB"/>
            </w:rPr>
            <m:t>,</m:t>
          </m:r>
        </m:oMath>
      </m:oMathPara>
    </w:p>
    <w:p w:rsidR="005E063A" w:rsidRDefault="005E063A" w:rsidP="005E063A">
      <w:pPr>
        <w:rPr>
          <w:lang w:val="en-GB"/>
        </w:rPr>
      </w:pPr>
      <w:proofErr w:type="gramStart"/>
      <w:r>
        <w:rPr>
          <w:lang w:val="en-GB"/>
        </w:rPr>
        <w:t>where</w:t>
      </w:r>
      <w:proofErr w:type="gramEnd"/>
      <w:r>
        <w:rPr>
          <w:lang w:val="en-GB"/>
        </w:rPr>
        <w:t xml:space="preserve"> the minimization is over the offset parameter </w:t>
      </w:r>
      <m:oMath>
        <m:r>
          <w:rPr>
            <w:rFonts w:ascii="Cambria Math" w:hAnsi="Cambria Math"/>
            <w:lang w:val="en-GB"/>
          </w:rPr>
          <m:t>o∈{0,1,…,7},</m:t>
        </m:r>
      </m:oMath>
      <w:r>
        <w:rPr>
          <w:lang w:val="en-GB"/>
        </w:rPr>
        <w:t xml:space="preserve"> and for a given offset </w:t>
      </w:r>
      <m:oMath>
        <m:r>
          <w:rPr>
            <w:rFonts w:ascii="Cambria Math" w:hAnsi="Cambria Math"/>
            <w:lang w:val="en-GB"/>
          </w:rPr>
          <m:t>o,</m:t>
        </m:r>
      </m:oMath>
      <w:r>
        <w:rPr>
          <w:lang w:val="en-GB"/>
        </w:rPr>
        <w:t xml:space="preserve"> </w:t>
      </w:r>
      <m:oMath>
        <m:r>
          <w:rPr>
            <w:rFonts w:ascii="Cambria Math" w:hAnsi="Cambria Math"/>
            <w:lang w:val="en-GB"/>
          </w:rPr>
          <m:t>σ(o)</m:t>
        </m:r>
      </m:oMath>
      <w:r>
        <w:rPr>
          <w:lang w:val="en-GB"/>
        </w:rPr>
        <w:t xml:space="preserve"> is defined as</w:t>
      </w:r>
    </w:p>
    <w:p w:rsidR="005E063A" w:rsidRDefault="005E063A" w:rsidP="005E063A">
      <w:pPr>
        <w:jc w:val="center"/>
        <w:rPr>
          <w:lang w:val="en-GB"/>
        </w:rPr>
      </w:pPr>
      <m:oMath>
        <m:r>
          <w:rPr>
            <w:rFonts w:ascii="Cambria Math" w:hAnsi="Cambria Math"/>
            <w:lang w:val="en-GB"/>
          </w:rPr>
          <m:t>σ</m:t>
        </m:r>
        <m:d>
          <m:dPr>
            <m:ctrlPr>
              <w:rPr>
                <w:rFonts w:ascii="Cambria Math" w:hAnsi="Cambria Math"/>
                <w:i/>
                <w:lang w:val="en-GB"/>
              </w:rPr>
            </m:ctrlPr>
          </m:dPr>
          <m:e>
            <m:r>
              <w:rPr>
                <w:rFonts w:ascii="Cambria Math" w:hAnsi="Cambria Math"/>
                <w:lang w:val="en-GB"/>
              </w:rPr>
              <m:t>o</m:t>
            </m:r>
          </m:e>
        </m:d>
        <m:r>
          <w:rPr>
            <w:rFonts w:ascii="Cambria Math" w:hAnsi="Cambria Math"/>
            <w:lang w:val="en-GB"/>
          </w:rPr>
          <m:t>=</m:t>
        </m:r>
        <m:rad>
          <m:radPr>
            <m:degHide m:val="1"/>
            <m:ctrlPr>
              <w:rPr>
                <w:rFonts w:ascii="Cambria Math" w:hAnsi="Cambria Math"/>
                <w:i/>
                <w:lang w:val="en-GB"/>
              </w:rPr>
            </m:ctrlPr>
          </m:radPr>
          <m:deg/>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N</m:t>
                </m:r>
              </m:den>
            </m:f>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N</m:t>
                </m:r>
              </m:sup>
              <m:e>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i</m:t>
                                </m:r>
                              </m:e>
                            </m:acc>
                          </m:e>
                          <m:sub>
                            <m:r>
                              <w:rPr>
                                <w:rFonts w:ascii="Cambria Math" w:hAnsi="Cambria Math"/>
                                <w:lang w:val="en-GB"/>
                              </w:rPr>
                              <m:t>V</m:t>
                            </m:r>
                          </m:sub>
                        </m:sSub>
                        <m:r>
                          <w:rPr>
                            <w:rFonts w:ascii="Cambria Math" w:hAnsi="Cambria Math"/>
                            <w:lang w:val="en-GB"/>
                          </w:rPr>
                          <m:t>(o)</m:t>
                        </m:r>
                      </m:e>
                    </m:d>
                  </m:e>
                  <m:sup>
                    <m:r>
                      <w:rPr>
                        <w:rFonts w:ascii="Cambria Math" w:hAnsi="Cambria Math"/>
                        <w:lang w:val="en-GB"/>
                      </w:rPr>
                      <m:t>2</m:t>
                    </m:r>
                  </m:sup>
                </m:sSup>
              </m:e>
            </m:nary>
          </m:e>
        </m:rad>
      </m:oMath>
      <w:r>
        <w:rPr>
          <w:lang w:val="en-GB"/>
        </w:rPr>
        <w:t>,</w:t>
      </w:r>
    </w:p>
    <w:p w:rsidR="00BB31EA" w:rsidRDefault="00702314" w:rsidP="005E063A">
      <w:pPr>
        <w:rPr>
          <w:lang w:val="en-GB"/>
        </w:rPr>
      </w:pPr>
      <w:r>
        <w:rPr>
          <w:lang w:val="en-GB"/>
        </w:rPr>
        <w:t xml:space="preserve">where </w:t>
      </w:r>
      <m:oMath>
        <m:r>
          <w:rPr>
            <w:rFonts w:ascii="Cambria Math" w:hAnsi="Cambria Math"/>
            <w:lang w:val="en-GB"/>
          </w:rPr>
          <m:t>N</m:t>
        </m:r>
      </m:oMath>
      <w:r>
        <w:rPr>
          <w:lang w:val="en-GB"/>
        </w:rPr>
        <w:t xml:space="preserve"> is the number of subbands,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r>
          <w:rPr>
            <w:rFonts w:ascii="Cambria Math" w:hAnsi="Cambria Math"/>
            <w:lang w:val="en-GB"/>
          </w:rPr>
          <m:t>=</m:t>
        </m:r>
        <m:r>
          <m:rPr>
            <m:sty m:val="p"/>
          </m:rPr>
          <w:rPr>
            <w:rFonts w:ascii="Cambria Math" w:hAnsi="Cambria Math"/>
            <w:lang w:val="en-GB"/>
          </w:rPr>
          <m:t>mod</m:t>
        </m:r>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  8</m:t>
            </m:r>
          </m:e>
        </m:d>
      </m:oMath>
      <w:r>
        <w:rPr>
          <w:lang w:val="en-GB"/>
        </w:rPr>
        <w:t xml:space="preserve"> is the V-PMI index </w:t>
      </w:r>
      <w:r w:rsidR="00DF7BBA">
        <w:rPr>
          <w:lang w:val="en-GB"/>
        </w:rPr>
        <w:t xml:space="preserve">for </w:t>
      </w:r>
      <w:proofErr w:type="spellStart"/>
      <w:r w:rsidR="00DF7BBA">
        <w:rPr>
          <w:lang w:val="en-GB"/>
        </w:rPr>
        <w:t>subband</w:t>
      </w:r>
      <w:proofErr w:type="spellEnd"/>
      <w:r w:rsidR="00DF7BBA">
        <w:rPr>
          <w:lang w:val="en-GB"/>
        </w:rPr>
        <w:t xml:space="preserve"> </w:t>
      </w:r>
      <m:oMath>
        <m:r>
          <w:rPr>
            <w:rFonts w:ascii="Cambria Math" w:hAnsi="Cambria Math"/>
            <w:lang w:val="en-GB"/>
          </w:rPr>
          <m:t>k</m:t>
        </m:r>
      </m:oMath>
      <w:r w:rsidR="00DF7BBA">
        <w:rPr>
          <w:lang w:val="en-GB"/>
        </w:rPr>
        <w:t xml:space="preserve"> after necessary cyclic shift because </w:t>
      </w:r>
      <w:r w:rsidR="002B2ACA">
        <w:rPr>
          <w:lang w:val="en-GB"/>
        </w:rPr>
        <w:t>of adding</w:t>
      </w:r>
      <w:r w:rsidR="00DF7BBA">
        <w:rPr>
          <w:lang w:val="en-GB"/>
        </w:rPr>
        <w:t xml:space="preserve"> offset </w:t>
      </w:r>
      <m:oMath>
        <m:r>
          <w:rPr>
            <w:rFonts w:ascii="Cambria Math" w:hAnsi="Cambria Math"/>
            <w:lang w:val="en-GB"/>
          </w:rPr>
          <m:t>o,</m:t>
        </m:r>
      </m:oMath>
      <w:r w:rsidR="00DF7BBA">
        <w:rPr>
          <w:lang w:val="en-GB"/>
        </w:rPr>
        <w:t xml:space="preserve"> </w:t>
      </w:r>
      <w:r w:rsidR="00C81732">
        <w:rPr>
          <w:lang w:val="en-GB"/>
        </w:rPr>
        <w:t xml:space="preserve">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i</m:t>
                </m:r>
              </m:e>
            </m:acc>
          </m:e>
          <m:sub>
            <m:r>
              <w:rPr>
                <w:rFonts w:ascii="Cambria Math" w:hAnsi="Cambria Math"/>
                <w:lang w:val="en-GB"/>
              </w:rPr>
              <m:t>V</m:t>
            </m:r>
          </m:sub>
        </m:sSub>
        <m:r>
          <w:rPr>
            <w:rFonts w:ascii="Cambria Math" w:hAnsi="Cambria Math"/>
            <w:lang w:val="en-GB"/>
          </w:rPr>
          <m:t>(o)=</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N</m:t>
            </m:r>
          </m:den>
        </m:f>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N</m:t>
            </m:r>
          </m:sup>
          <m:e>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V</m:t>
                </m:r>
              </m:sub>
            </m:sSub>
            <m:d>
              <m:dPr>
                <m:ctrlPr>
                  <w:rPr>
                    <w:rFonts w:ascii="Cambria Math" w:hAnsi="Cambria Math"/>
                    <w:i/>
                    <w:lang w:val="en-GB"/>
                  </w:rPr>
                </m:ctrlPr>
              </m:dPr>
              <m:e>
                <m:r>
                  <w:rPr>
                    <w:rFonts w:ascii="Cambria Math" w:hAnsi="Cambria Math"/>
                    <w:lang w:val="en-GB"/>
                  </w:rPr>
                  <m:t>k,o</m:t>
                </m:r>
              </m:e>
            </m:d>
          </m:e>
        </m:nary>
      </m:oMath>
      <w:r w:rsidR="00BB31EA">
        <w:rPr>
          <w:lang w:val="en-GB"/>
        </w:rPr>
        <w:t xml:space="preserve"> </w:t>
      </w:r>
      <w:r w:rsidR="00C81732">
        <w:rPr>
          <w:lang w:val="en-GB"/>
        </w:rPr>
        <w:t xml:space="preserve">is the average V-PMI index across </w:t>
      </w:r>
      <w:proofErr w:type="spellStart"/>
      <w:r w:rsidR="00C81732">
        <w:rPr>
          <w:lang w:val="en-GB"/>
        </w:rPr>
        <w:t>subband</w:t>
      </w:r>
      <w:proofErr w:type="spellEnd"/>
      <w:r w:rsidR="00C81732">
        <w:rPr>
          <w:lang w:val="en-GB"/>
        </w:rPr>
        <w:t>.</w:t>
      </w:r>
      <w:r w:rsidR="00DF7BBA">
        <w:rPr>
          <w:lang w:val="en-GB"/>
        </w:rPr>
        <w:t xml:space="preserve"> </w:t>
      </w:r>
      <w:proofErr w:type="gramStart"/>
      <w:r w:rsidR="00DF7BBA">
        <w:rPr>
          <w:lang w:val="en-GB"/>
        </w:rPr>
        <w:t xml:space="preserve">The minimization over the offset parameter </w:t>
      </w:r>
      <m:oMath>
        <m:r>
          <w:rPr>
            <w:rFonts w:ascii="Cambria Math" w:hAnsi="Cambria Math"/>
            <w:lang w:val="en-GB"/>
          </w:rPr>
          <m:t>o</m:t>
        </m:r>
      </m:oMath>
      <w:r w:rsidR="00DF7BBA">
        <w:rPr>
          <w:lang w:val="en-GB"/>
        </w:rPr>
        <w:t xml:space="preserve"> is considered in order to </w:t>
      </w:r>
      <w:r w:rsidR="00F16BB4">
        <w:rPr>
          <w:lang w:val="en-GB"/>
        </w:rPr>
        <w:t xml:space="preserve">properly </w:t>
      </w:r>
      <w:r w:rsidR="00DF7BBA">
        <w:rPr>
          <w:lang w:val="en-GB"/>
        </w:rPr>
        <w:t xml:space="preserve">handle the cases in which </w:t>
      </w:r>
      <w:r w:rsidR="00F16BB4">
        <w:rPr>
          <w:lang w:val="en-GB"/>
        </w:rPr>
        <w:t>the</w:t>
      </w:r>
      <w:r w:rsidR="00DF7BBA">
        <w:rPr>
          <w:lang w:val="en-GB"/>
        </w:rPr>
        <w:t xml:space="preserve"> difference </w:t>
      </w:r>
      <w:r w:rsidR="00F16BB4">
        <w:rPr>
          <w:lang w:val="en-GB"/>
        </w:rPr>
        <w:t>of</w:t>
      </w:r>
      <w:r w:rsidR="00DF7BBA">
        <w:rPr>
          <w:lang w:val="en-GB"/>
        </w:rPr>
        <w:t xml:space="preserve"> V-PMI </w:t>
      </w:r>
      <w:r w:rsidR="009208B6">
        <w:rPr>
          <w:lang w:val="en-GB"/>
        </w:rPr>
        <w:t xml:space="preserve"> </w:t>
      </w:r>
      <w:r w:rsidR="00DF7BBA">
        <w:rPr>
          <w:lang w:val="en-GB"/>
        </w:rPr>
        <w:t>indices</w:t>
      </w:r>
      <w:r w:rsidR="00F16BB4">
        <w:rPr>
          <w:lang w:val="en-GB"/>
        </w:rPr>
        <w:t xml:space="preserve"> of two </w:t>
      </w:r>
      <w:proofErr w:type="spellStart"/>
      <w:r w:rsidR="00F16BB4">
        <w:rPr>
          <w:lang w:val="en-GB"/>
        </w:rPr>
        <w:t>subbands</w:t>
      </w:r>
      <w:proofErr w:type="spellEnd"/>
      <w:r w:rsidR="00F16BB4">
        <w:rPr>
          <w:lang w:val="en-GB"/>
        </w:rPr>
        <w:t xml:space="preserve"> is large</w:t>
      </w:r>
      <w:r w:rsidR="00DF7BBA">
        <w:rPr>
          <w:lang w:val="en-GB"/>
        </w:rPr>
        <w:t xml:space="preserve">, for example V-PMI indices 0 and 7, </w:t>
      </w:r>
      <w:r w:rsidR="00F16BB4">
        <w:rPr>
          <w:lang w:val="en-GB"/>
        </w:rPr>
        <w:t xml:space="preserve">but the difference of their corresponding phases in the DFT vectors is small, for example </w:t>
      </w:r>
      <m:oMath>
        <m:func>
          <m:funcPr>
            <m:ctrlPr>
              <w:rPr>
                <w:rFonts w:ascii="Cambria Math" w:hAnsi="Cambria Math"/>
                <w:lang w:val="en-GB"/>
              </w:rPr>
            </m:ctrlPr>
          </m:funcPr>
          <m:fName>
            <m:r>
              <m:rPr>
                <m:sty m:val="p"/>
              </m:rPr>
              <w:rPr>
                <w:rFonts w:ascii="Cambria Math" w:hAnsi="Cambria Math"/>
                <w:lang w:val="en-GB"/>
              </w:rPr>
              <m:t>exp</m:t>
            </m:r>
          </m:fName>
          <m:e>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8</m:t>
                    </m:r>
                  </m:den>
                </m:f>
              </m:e>
            </m:d>
          </m:e>
        </m:func>
      </m:oMath>
      <w:r w:rsidR="00F16BB4">
        <w:rPr>
          <w:lang w:val="en-GB"/>
        </w:rPr>
        <w:t>, i.e., the two DFT beams are actually close physically</w:t>
      </w:r>
      <w:r w:rsidR="002B2ACA">
        <w:rPr>
          <w:lang w:val="en-GB"/>
        </w:rPr>
        <w:t xml:space="preserve"> (as shown in </w:t>
      </w:r>
      <w:r w:rsidR="002B2ACA">
        <w:rPr>
          <w:lang w:val="en-GB"/>
        </w:rPr>
        <w:fldChar w:fldCharType="begin"/>
      </w:r>
      <w:r w:rsidR="002B2ACA">
        <w:rPr>
          <w:lang w:val="en-GB"/>
        </w:rPr>
        <w:instrText xml:space="preserve"> REF _Ref416456073 \h </w:instrText>
      </w:r>
      <w:r w:rsidR="002B2ACA">
        <w:rPr>
          <w:lang w:val="en-GB"/>
        </w:rPr>
      </w:r>
      <w:r w:rsidR="002B2ACA">
        <w:rPr>
          <w:lang w:val="en-GB"/>
        </w:rPr>
        <w:fldChar w:fldCharType="separate"/>
      </w:r>
      <w:r w:rsidR="002B2ACA">
        <w:t xml:space="preserve">Figure </w:t>
      </w:r>
      <w:r w:rsidR="002B2ACA">
        <w:rPr>
          <w:noProof/>
        </w:rPr>
        <w:t>8</w:t>
      </w:r>
      <w:r w:rsidR="002B2ACA">
        <w:rPr>
          <w:lang w:val="en-GB"/>
        </w:rPr>
        <w:fldChar w:fldCharType="end"/>
      </w:r>
      <w:r w:rsidR="002B2ACA">
        <w:rPr>
          <w:lang w:val="en-GB"/>
        </w:rPr>
        <w:t xml:space="preserve"> below)</w:t>
      </w:r>
      <w:r w:rsidR="00F16BB4">
        <w:rPr>
          <w:lang w:val="en-GB"/>
        </w:rPr>
        <w:t>.</w:t>
      </w:r>
      <w:proofErr w:type="gramEnd"/>
      <w:r w:rsidR="00F16BB4">
        <w:rPr>
          <w:lang w:val="en-GB"/>
        </w:rPr>
        <w:t xml:space="preserve"> For such cases, the variance should be small. The above-mentioned method is one way to </w:t>
      </w:r>
      <w:r w:rsidR="00314D1D">
        <w:rPr>
          <w:lang w:val="en-GB"/>
        </w:rPr>
        <w:t>achieve</w:t>
      </w:r>
      <w:r w:rsidR="00F16BB4">
        <w:rPr>
          <w:lang w:val="en-GB"/>
        </w:rPr>
        <w:t xml:space="preserve"> this. Finally, for each user, </w:t>
      </w:r>
      <m:oMath>
        <m:r>
          <w:rPr>
            <w:rFonts w:ascii="Cambria Math" w:hAnsi="Cambria Math"/>
            <w:lang w:val="en-GB"/>
          </w:rPr>
          <m:t>σ</m:t>
        </m:r>
      </m:oMath>
      <w:r w:rsidR="00F16BB4">
        <w:rPr>
          <w:lang w:val="en-GB"/>
        </w:rPr>
        <w:t xml:space="preserve"> values for multiple subframes </w:t>
      </w:r>
      <w:proofErr w:type="gramStart"/>
      <w:r w:rsidR="00F16BB4">
        <w:rPr>
          <w:lang w:val="en-GB"/>
        </w:rPr>
        <w:t>are averaged</w:t>
      </w:r>
      <w:proofErr w:type="gramEnd"/>
      <w:r w:rsidR="00F16BB4">
        <w:rPr>
          <w:lang w:val="en-GB"/>
        </w:rPr>
        <w:t>, and the average values for all 570 users are considered to obtain the CDF sho</w:t>
      </w:r>
      <w:proofErr w:type="spellStart"/>
      <w:r w:rsidR="00F16BB4">
        <w:rPr>
          <w:lang w:val="en-GB"/>
        </w:rPr>
        <w:t>wn</w:t>
      </w:r>
      <w:proofErr w:type="spellEnd"/>
      <w:r w:rsidR="00F16BB4">
        <w:rPr>
          <w:lang w:val="en-GB"/>
        </w:rPr>
        <w:t xml:space="preserve"> in </w:t>
      </w:r>
      <w:r w:rsidR="00F16BB4">
        <w:rPr>
          <w:lang w:val="en-GB"/>
        </w:rPr>
        <w:fldChar w:fldCharType="begin"/>
      </w:r>
      <w:r w:rsidR="00F16BB4">
        <w:rPr>
          <w:lang w:val="en-GB"/>
        </w:rPr>
        <w:instrText xml:space="preserve"> REF _Ref416288517 \h </w:instrText>
      </w:r>
      <w:r w:rsidR="00F16BB4">
        <w:rPr>
          <w:lang w:val="en-GB"/>
        </w:rPr>
      </w:r>
      <w:r w:rsidR="00F16BB4">
        <w:rPr>
          <w:lang w:val="en-GB"/>
        </w:rPr>
        <w:fldChar w:fldCharType="separate"/>
      </w:r>
      <w:r w:rsidR="00F16BB4">
        <w:t xml:space="preserve">Figure </w:t>
      </w:r>
      <w:r w:rsidR="00F16BB4">
        <w:rPr>
          <w:noProof/>
        </w:rPr>
        <w:t>6</w:t>
      </w:r>
      <w:r w:rsidR="00F16BB4">
        <w:rPr>
          <w:lang w:val="en-GB"/>
        </w:rPr>
        <w:fldChar w:fldCharType="end"/>
      </w:r>
      <w:r w:rsidR="00F16BB4">
        <w:rPr>
          <w:lang w:val="en-GB"/>
        </w:rPr>
        <w:t>.</w:t>
      </w:r>
      <w:r w:rsidR="00314D1D">
        <w:rPr>
          <w:lang w:val="en-GB"/>
        </w:rPr>
        <w:t xml:space="preserve"> From the figure, we can </w:t>
      </w:r>
      <w:r w:rsidR="00493135">
        <w:rPr>
          <w:lang w:val="en-GB"/>
        </w:rPr>
        <w:t xml:space="preserve">obtain the following </w:t>
      </w:r>
      <w:r w:rsidR="00627A3F">
        <w:rPr>
          <w:lang w:val="en-GB" w:eastAsia="en-US"/>
        </w:rPr>
        <w:fldChar w:fldCharType="begin"/>
      </w:r>
      <w:r w:rsidR="00627A3F">
        <w:rPr>
          <w:lang w:val="en-GB" w:eastAsia="en-US"/>
        </w:rPr>
        <w:instrText xml:space="preserve"> REF _Ref416290477 \h </w:instrText>
      </w:r>
      <w:r w:rsidR="00627A3F">
        <w:rPr>
          <w:lang w:val="en-GB" w:eastAsia="en-US"/>
        </w:rPr>
      </w:r>
      <w:r w:rsidR="00627A3F">
        <w:rPr>
          <w:lang w:val="en-GB" w:eastAsia="en-US"/>
        </w:rPr>
        <w:fldChar w:fldCharType="separate"/>
      </w:r>
      <w:r w:rsidR="0059619E">
        <w:t xml:space="preserve">Table </w:t>
      </w:r>
      <w:r w:rsidR="0059619E">
        <w:rPr>
          <w:noProof/>
        </w:rPr>
        <w:t>2</w:t>
      </w:r>
      <w:r w:rsidR="00627A3F">
        <w:rPr>
          <w:lang w:val="en-GB" w:eastAsia="en-US"/>
        </w:rPr>
        <w:fldChar w:fldCharType="end"/>
      </w:r>
      <w:r w:rsidR="00493135">
        <w:rPr>
          <w:lang w:val="en-GB" w:eastAsia="en-US"/>
        </w:rPr>
        <w:t>,</w:t>
      </w:r>
      <w:r w:rsidR="00314D1D">
        <w:rPr>
          <w:lang w:val="en-GB" w:eastAsia="en-US"/>
        </w:rPr>
        <w:t xml:space="preserve"> which shows</w:t>
      </w:r>
      <w:r w:rsidR="00627A3F">
        <w:rPr>
          <w:lang w:val="en-GB" w:eastAsia="en-US"/>
        </w:rPr>
        <w:t xml:space="preserve"> the percentage of UEs that show V-PMI variations across </w:t>
      </w:r>
      <w:proofErr w:type="spellStart"/>
      <w:r w:rsidR="00627A3F">
        <w:rPr>
          <w:lang w:val="en-GB" w:eastAsia="en-US"/>
        </w:rPr>
        <w:t>subbands</w:t>
      </w:r>
      <w:proofErr w:type="spellEnd"/>
      <w:r w:rsidR="00533438">
        <w:rPr>
          <w:lang w:val="en-GB" w:eastAsia="en-US"/>
        </w:rPr>
        <w:t>.</w:t>
      </w:r>
    </w:p>
    <w:p w:rsidR="00627A3F" w:rsidRDefault="00627A3F" w:rsidP="00627A3F">
      <w:pPr>
        <w:pStyle w:val="Caption"/>
        <w:keepNext/>
        <w:jc w:val="center"/>
      </w:pPr>
      <w:bookmarkStart w:id="7" w:name="_Ref416290477"/>
      <w:r>
        <w:t xml:space="preserve">Table </w:t>
      </w:r>
      <w:r>
        <w:fldChar w:fldCharType="begin"/>
      </w:r>
      <w:r>
        <w:instrText xml:space="preserve"> SEQ Table \* ARABIC </w:instrText>
      </w:r>
      <w:r>
        <w:fldChar w:fldCharType="separate"/>
      </w:r>
      <w:r w:rsidR="00600232">
        <w:rPr>
          <w:noProof/>
        </w:rPr>
        <w:t>2</w:t>
      </w:r>
      <w:r>
        <w:fldChar w:fldCharType="end"/>
      </w:r>
      <w:bookmarkEnd w:id="7"/>
      <w:r>
        <w:t xml:space="preserve">: V-PMI variation </w:t>
      </w:r>
      <w:r w:rsidR="00600232">
        <w:t>across</w:t>
      </w:r>
      <w:r>
        <w:t xml:space="preserve"> </w:t>
      </w:r>
      <w:proofErr w:type="spellStart"/>
      <w:r>
        <w:t>subbands</w:t>
      </w:r>
      <w:proofErr w:type="spellEnd"/>
    </w:p>
    <w:tbl>
      <w:tblPr>
        <w:tblStyle w:val="TableGrid"/>
        <w:tblW w:w="0" w:type="auto"/>
        <w:tblInd w:w="1818" w:type="dxa"/>
        <w:tblLook w:val="04A0" w:firstRow="1" w:lastRow="0" w:firstColumn="1" w:lastColumn="0" w:noHBand="0" w:noVBand="1"/>
      </w:tblPr>
      <w:tblGrid>
        <w:gridCol w:w="3110"/>
        <w:gridCol w:w="3100"/>
      </w:tblGrid>
      <w:tr w:rsidR="005F2CFC" w:rsidTr="00E62527">
        <w:tc>
          <w:tcPr>
            <w:tcW w:w="3110" w:type="dxa"/>
          </w:tcPr>
          <w:p w:rsidR="005F2CFC" w:rsidRDefault="005F2CFC" w:rsidP="005F2CFC">
            <w:pPr>
              <w:jc w:val="center"/>
              <w:rPr>
                <w:lang w:val="en-GB" w:eastAsia="en-US"/>
              </w:rPr>
            </w:pPr>
            <w:r>
              <w:rPr>
                <w:lang w:val="en-GB" w:eastAsia="en-US"/>
              </w:rPr>
              <w:t>Channel Model</w:t>
            </w:r>
          </w:p>
        </w:tc>
        <w:tc>
          <w:tcPr>
            <w:tcW w:w="3100" w:type="dxa"/>
          </w:tcPr>
          <w:p w:rsidR="005F2CFC" w:rsidRDefault="00E62527" w:rsidP="00E62527">
            <w:pPr>
              <w:jc w:val="center"/>
              <w:rPr>
                <w:lang w:val="en-GB" w:eastAsia="en-US"/>
              </w:rPr>
            </w:pPr>
            <w:r>
              <w:rPr>
                <w:lang w:val="en-GB" w:eastAsia="en-US"/>
              </w:rPr>
              <w:t>Percentage of UEs showing V-PMI variation</w:t>
            </w:r>
            <w:r w:rsidR="008D4DC8">
              <w:rPr>
                <w:lang w:val="en-GB" w:eastAsia="en-US"/>
              </w:rPr>
              <w:t>s</w:t>
            </w:r>
            <w:r>
              <w:rPr>
                <w:lang w:val="en-GB" w:eastAsia="en-US"/>
              </w:rPr>
              <w:t xml:space="preserve"> across </w:t>
            </w:r>
            <w:proofErr w:type="spellStart"/>
            <w:r>
              <w:rPr>
                <w:lang w:val="en-GB" w:eastAsia="en-US"/>
              </w:rPr>
              <w:t>subbands</w:t>
            </w:r>
            <w:proofErr w:type="spellEnd"/>
          </w:p>
        </w:tc>
      </w:tr>
      <w:tr w:rsidR="005F2CFC" w:rsidTr="00E62527">
        <w:tc>
          <w:tcPr>
            <w:tcW w:w="3110" w:type="dxa"/>
          </w:tcPr>
          <w:p w:rsidR="005F2CFC" w:rsidRDefault="005F2CFC" w:rsidP="005F2CFC">
            <w:pPr>
              <w:jc w:val="center"/>
              <w:rPr>
                <w:lang w:val="en-GB" w:eastAsia="en-US"/>
              </w:rPr>
            </w:pPr>
            <w:proofErr w:type="spellStart"/>
            <w:r>
              <w:rPr>
                <w:lang w:val="en-GB" w:eastAsia="en-US"/>
              </w:rPr>
              <w:t>UMa</w:t>
            </w:r>
            <w:proofErr w:type="spellEnd"/>
            <w:r>
              <w:rPr>
                <w:lang w:val="en-GB" w:eastAsia="en-US"/>
              </w:rPr>
              <w:t>, Scenario 1</w:t>
            </w:r>
          </w:p>
        </w:tc>
        <w:tc>
          <w:tcPr>
            <w:tcW w:w="3100" w:type="dxa"/>
          </w:tcPr>
          <w:p w:rsidR="005F2CFC" w:rsidRDefault="00184C60" w:rsidP="005F2CFC">
            <w:pPr>
              <w:jc w:val="center"/>
              <w:rPr>
                <w:lang w:val="en-GB" w:eastAsia="en-US"/>
              </w:rPr>
            </w:pPr>
            <w:r>
              <w:rPr>
                <w:rFonts w:hint="eastAsia"/>
                <w:lang w:val="en-GB"/>
              </w:rPr>
              <w:t>58</w:t>
            </w:r>
            <w:r w:rsidR="005F2CFC">
              <w:rPr>
                <w:lang w:val="en-GB" w:eastAsia="en-US"/>
              </w:rPr>
              <w:t>%</w:t>
            </w:r>
          </w:p>
        </w:tc>
      </w:tr>
      <w:tr w:rsidR="005F2CFC" w:rsidTr="00E62527">
        <w:tc>
          <w:tcPr>
            <w:tcW w:w="3110" w:type="dxa"/>
          </w:tcPr>
          <w:p w:rsidR="005F2CFC" w:rsidRDefault="005F2CFC" w:rsidP="005F2CFC">
            <w:pPr>
              <w:jc w:val="center"/>
              <w:rPr>
                <w:lang w:val="en-GB" w:eastAsia="en-US"/>
              </w:rPr>
            </w:pPr>
            <w:proofErr w:type="spellStart"/>
            <w:r>
              <w:rPr>
                <w:lang w:val="en-GB" w:eastAsia="en-US"/>
              </w:rPr>
              <w:t>UMa</w:t>
            </w:r>
            <w:proofErr w:type="spellEnd"/>
            <w:r>
              <w:rPr>
                <w:lang w:val="en-GB" w:eastAsia="en-US"/>
              </w:rPr>
              <w:t>, Scenario 2</w:t>
            </w:r>
          </w:p>
        </w:tc>
        <w:tc>
          <w:tcPr>
            <w:tcW w:w="3100" w:type="dxa"/>
          </w:tcPr>
          <w:p w:rsidR="005F2CFC" w:rsidRDefault="00184C60" w:rsidP="005F2CFC">
            <w:pPr>
              <w:jc w:val="center"/>
              <w:rPr>
                <w:lang w:val="en-GB" w:eastAsia="en-US"/>
              </w:rPr>
            </w:pPr>
            <w:r>
              <w:rPr>
                <w:rFonts w:hint="eastAsia"/>
                <w:lang w:val="en-GB"/>
              </w:rPr>
              <w:t>70</w:t>
            </w:r>
            <w:r w:rsidR="005F2CFC">
              <w:rPr>
                <w:lang w:val="en-GB" w:eastAsia="en-US"/>
              </w:rPr>
              <w:t>%</w:t>
            </w:r>
          </w:p>
        </w:tc>
      </w:tr>
      <w:tr w:rsidR="005F2CFC" w:rsidTr="00E62527">
        <w:tc>
          <w:tcPr>
            <w:tcW w:w="3110" w:type="dxa"/>
          </w:tcPr>
          <w:p w:rsidR="005F2CFC" w:rsidRDefault="005F2CFC" w:rsidP="005F2CFC">
            <w:pPr>
              <w:jc w:val="center"/>
              <w:rPr>
                <w:lang w:val="en-GB" w:eastAsia="en-US"/>
              </w:rPr>
            </w:pPr>
            <w:proofErr w:type="spellStart"/>
            <w:r>
              <w:rPr>
                <w:lang w:val="en-GB" w:eastAsia="en-US"/>
              </w:rPr>
              <w:t>UMi</w:t>
            </w:r>
            <w:proofErr w:type="spellEnd"/>
            <w:r>
              <w:rPr>
                <w:lang w:val="en-GB" w:eastAsia="en-US"/>
              </w:rPr>
              <w:t>, Scenario 1</w:t>
            </w:r>
          </w:p>
        </w:tc>
        <w:tc>
          <w:tcPr>
            <w:tcW w:w="3100" w:type="dxa"/>
          </w:tcPr>
          <w:p w:rsidR="005F2CFC" w:rsidRDefault="00184C60" w:rsidP="005F2CFC">
            <w:pPr>
              <w:jc w:val="center"/>
              <w:rPr>
                <w:lang w:val="en-GB" w:eastAsia="en-US"/>
              </w:rPr>
            </w:pPr>
            <w:r>
              <w:rPr>
                <w:rFonts w:hint="eastAsia"/>
                <w:lang w:val="en-GB"/>
              </w:rPr>
              <w:t>71</w:t>
            </w:r>
            <w:r w:rsidR="005F2CFC">
              <w:rPr>
                <w:lang w:val="en-GB" w:eastAsia="en-US"/>
              </w:rPr>
              <w:t>%</w:t>
            </w:r>
          </w:p>
        </w:tc>
      </w:tr>
      <w:tr w:rsidR="005F2CFC" w:rsidTr="00E62527">
        <w:trPr>
          <w:trHeight w:val="125"/>
        </w:trPr>
        <w:tc>
          <w:tcPr>
            <w:tcW w:w="3110" w:type="dxa"/>
          </w:tcPr>
          <w:p w:rsidR="005F2CFC" w:rsidRDefault="005F2CFC" w:rsidP="005F2CFC">
            <w:pPr>
              <w:jc w:val="center"/>
              <w:rPr>
                <w:lang w:val="en-GB" w:eastAsia="en-US"/>
              </w:rPr>
            </w:pPr>
            <w:proofErr w:type="spellStart"/>
            <w:r>
              <w:rPr>
                <w:lang w:val="en-GB" w:eastAsia="en-US"/>
              </w:rPr>
              <w:t>UMi</w:t>
            </w:r>
            <w:proofErr w:type="spellEnd"/>
            <w:r>
              <w:rPr>
                <w:lang w:val="en-GB" w:eastAsia="en-US"/>
              </w:rPr>
              <w:t>, Scenario 2</w:t>
            </w:r>
          </w:p>
        </w:tc>
        <w:tc>
          <w:tcPr>
            <w:tcW w:w="3100" w:type="dxa"/>
          </w:tcPr>
          <w:p w:rsidR="005F2CFC" w:rsidRDefault="00184C60" w:rsidP="005F2CFC">
            <w:pPr>
              <w:jc w:val="center"/>
              <w:rPr>
                <w:lang w:val="en-GB" w:eastAsia="en-US"/>
              </w:rPr>
            </w:pPr>
            <w:r>
              <w:rPr>
                <w:rFonts w:hint="eastAsia"/>
                <w:lang w:val="en-GB"/>
              </w:rPr>
              <w:t>73</w:t>
            </w:r>
            <w:r w:rsidR="005F2CFC">
              <w:rPr>
                <w:lang w:val="en-GB" w:eastAsia="en-US"/>
              </w:rPr>
              <w:t>%</w:t>
            </w:r>
          </w:p>
        </w:tc>
      </w:tr>
    </w:tbl>
    <w:p w:rsidR="005F2CFC" w:rsidRDefault="005F2CFC" w:rsidP="00BD653F">
      <w:pPr>
        <w:rPr>
          <w:lang w:val="en-GB" w:eastAsia="en-US"/>
        </w:rPr>
      </w:pPr>
    </w:p>
    <w:p w:rsidR="00533438" w:rsidRPr="00874AAF" w:rsidRDefault="00533438" w:rsidP="00BD653F">
      <w:pPr>
        <w:rPr>
          <w:lang w:val="en-GB"/>
        </w:rPr>
      </w:pPr>
      <w:r w:rsidRPr="003956D2">
        <w:rPr>
          <w:b/>
          <w:lang w:val="en-GB" w:eastAsia="en-US"/>
        </w:rPr>
        <w:lastRenderedPageBreak/>
        <w:t>Observation</w:t>
      </w:r>
      <w:r>
        <w:rPr>
          <w:b/>
          <w:lang w:val="en-GB" w:eastAsia="en-US"/>
        </w:rPr>
        <w:t xml:space="preserve"> </w:t>
      </w:r>
      <w:r w:rsidR="00C6320B">
        <w:rPr>
          <w:rFonts w:hint="eastAsia"/>
          <w:b/>
          <w:lang w:val="en-GB"/>
        </w:rPr>
        <w:t>3</w:t>
      </w:r>
      <w:r>
        <w:rPr>
          <w:lang w:val="en-GB" w:eastAsia="en-US"/>
        </w:rPr>
        <w:t xml:space="preserve">: </w:t>
      </w:r>
      <w:r w:rsidR="00184C60">
        <w:rPr>
          <w:rFonts w:hint="eastAsia"/>
          <w:lang w:val="en-GB"/>
        </w:rPr>
        <w:t xml:space="preserve">More than 70% </w:t>
      </w:r>
      <w:r w:rsidR="001A4ADB">
        <w:rPr>
          <w:lang w:val="en-GB"/>
        </w:rPr>
        <w:t xml:space="preserve">(60%) </w:t>
      </w:r>
      <w:r w:rsidR="00184C60">
        <w:rPr>
          <w:rFonts w:hint="eastAsia"/>
          <w:lang w:val="en-GB"/>
        </w:rPr>
        <w:t xml:space="preserve">of UEs have V-PMI variation in the </w:t>
      </w:r>
      <w:r w:rsidR="00184C60">
        <w:rPr>
          <w:lang w:val="en-GB"/>
        </w:rPr>
        <w:t>frequency</w:t>
      </w:r>
      <w:r w:rsidR="00184C60">
        <w:rPr>
          <w:rFonts w:hint="eastAsia"/>
          <w:lang w:val="en-GB"/>
        </w:rPr>
        <w:t xml:space="preserve"> domain for </w:t>
      </w:r>
      <w:proofErr w:type="spellStart"/>
      <w:r w:rsidR="00184C60">
        <w:rPr>
          <w:rFonts w:hint="eastAsia"/>
          <w:lang w:val="en-GB"/>
        </w:rPr>
        <w:t>U</w:t>
      </w:r>
      <w:r w:rsidR="00184C60">
        <w:rPr>
          <w:lang w:val="en-GB"/>
        </w:rPr>
        <w:t>Ma</w:t>
      </w:r>
      <w:proofErr w:type="spellEnd"/>
      <w:r w:rsidR="00184C60">
        <w:rPr>
          <w:lang w:val="en-GB"/>
        </w:rPr>
        <w:t xml:space="preserve"> </w:t>
      </w:r>
      <w:r w:rsidR="00184C60">
        <w:rPr>
          <w:rFonts w:hint="eastAsia"/>
          <w:lang w:val="en-GB"/>
        </w:rPr>
        <w:t xml:space="preserve">Scenario </w:t>
      </w:r>
      <w:r w:rsidR="001A4ADB">
        <w:rPr>
          <w:lang w:val="en-GB"/>
        </w:rPr>
        <w:t>2</w:t>
      </w:r>
      <w:r w:rsidR="00184C60">
        <w:rPr>
          <w:rFonts w:hint="eastAsia"/>
          <w:lang w:val="en-GB"/>
        </w:rPr>
        <w:t xml:space="preserve">, </w:t>
      </w:r>
      <w:proofErr w:type="spellStart"/>
      <w:r w:rsidR="00184C60">
        <w:rPr>
          <w:rFonts w:hint="eastAsia"/>
          <w:lang w:val="en-GB"/>
        </w:rPr>
        <w:t>U</w:t>
      </w:r>
      <w:r w:rsidR="00E813B2">
        <w:rPr>
          <w:lang w:val="en-GB"/>
        </w:rPr>
        <w:t>Mi</w:t>
      </w:r>
      <w:proofErr w:type="spellEnd"/>
      <w:r w:rsidR="00184C60">
        <w:rPr>
          <w:lang w:val="en-GB"/>
        </w:rPr>
        <w:t xml:space="preserve"> Scenarios 1&amp;2</w:t>
      </w:r>
      <w:r w:rsidR="001A4ADB">
        <w:rPr>
          <w:lang w:val="en-GB"/>
        </w:rPr>
        <w:t xml:space="preserve"> (</w:t>
      </w:r>
      <w:proofErr w:type="spellStart"/>
      <w:r w:rsidR="001A4ADB">
        <w:rPr>
          <w:lang w:val="en-GB"/>
        </w:rPr>
        <w:t>UMa</w:t>
      </w:r>
      <w:proofErr w:type="spellEnd"/>
      <w:r w:rsidR="001A4ADB">
        <w:rPr>
          <w:lang w:val="en-GB"/>
        </w:rPr>
        <w:t xml:space="preserve"> Scenario 1)</w:t>
      </w:r>
      <w:r w:rsidR="00184C60">
        <w:rPr>
          <w:lang w:val="en-GB"/>
        </w:rPr>
        <w:t xml:space="preserve">. </w:t>
      </w:r>
      <w:r w:rsidR="00184C60">
        <w:rPr>
          <w:rFonts w:hint="eastAsia"/>
          <w:lang w:val="en-GB"/>
        </w:rPr>
        <w:t>I</w:t>
      </w:r>
      <w:r w:rsidR="001A4ADB">
        <w:rPr>
          <w:rFonts w:hint="eastAsia"/>
          <w:lang w:val="en-GB"/>
        </w:rPr>
        <w:t xml:space="preserve">n particular, about </w:t>
      </w:r>
      <w:r w:rsidR="001A4ADB">
        <w:rPr>
          <w:lang w:val="en-GB"/>
        </w:rPr>
        <w:t>8-13</w:t>
      </w:r>
      <w:r w:rsidR="00184C60">
        <w:rPr>
          <w:rFonts w:hint="eastAsia"/>
          <w:lang w:val="en-GB"/>
        </w:rPr>
        <w:t xml:space="preserve">% of UEs have mean V-PMI </w:t>
      </w:r>
      <w:r w:rsidR="00184C60">
        <w:rPr>
          <w:lang w:val="en-GB"/>
        </w:rPr>
        <w:t>variation</w:t>
      </w:r>
      <w:r w:rsidR="00184C60">
        <w:rPr>
          <w:rFonts w:hint="eastAsia"/>
          <w:lang w:val="en-GB"/>
        </w:rPr>
        <w:t xml:space="preserve"> of </w:t>
      </w:r>
      <w:r w:rsidR="00E36DF3">
        <w:rPr>
          <w:lang w:val="en-GB"/>
        </w:rPr>
        <w:t>at least</w:t>
      </w:r>
      <w:r w:rsidR="00184C60">
        <w:rPr>
          <w:rFonts w:hint="eastAsia"/>
          <w:lang w:val="en-GB"/>
        </w:rPr>
        <w:t xml:space="preserve"> one PMI index</w:t>
      </w:r>
      <w:r w:rsidR="001A4ADB">
        <w:rPr>
          <w:lang w:val="en-GB"/>
        </w:rPr>
        <w:t xml:space="preserve"> in half of the </w:t>
      </w:r>
      <w:proofErr w:type="spellStart"/>
      <w:r w:rsidR="001A4ADB">
        <w:rPr>
          <w:lang w:val="en-GB"/>
        </w:rPr>
        <w:t>subbands</w:t>
      </w:r>
      <w:proofErr w:type="spellEnd"/>
      <w:r w:rsidR="00184C60">
        <w:rPr>
          <w:rFonts w:hint="eastAsia"/>
          <w:lang w:val="en-GB"/>
        </w:rPr>
        <w:t>, which correspond</w:t>
      </w:r>
      <w:r w:rsidR="00E813B2">
        <w:rPr>
          <w:lang w:val="en-GB"/>
        </w:rPr>
        <w:t>s</w:t>
      </w:r>
      <w:r w:rsidR="00184C60">
        <w:rPr>
          <w:rFonts w:hint="eastAsia"/>
          <w:lang w:val="en-GB"/>
        </w:rPr>
        <w:t xml:space="preserve"> to </w:t>
      </w:r>
      <w:r w:rsidR="00E813B2">
        <w:rPr>
          <w:lang w:val="en-GB"/>
        </w:rPr>
        <w:t xml:space="preserve">the </w:t>
      </w:r>
      <w:r w:rsidR="00C6320B">
        <w:rPr>
          <w:rFonts w:hint="eastAsia"/>
          <w:lang w:val="en-GB"/>
        </w:rPr>
        <w:t xml:space="preserve">phase difference of </w:t>
      </w:r>
      <m:oMath>
        <m:r>
          <m:rPr>
            <m:sty m:val="p"/>
          </m:rPr>
          <w:rPr>
            <w:rFonts w:ascii="Cambria Math" w:hAnsi="Cambria Math"/>
            <w:lang w:val="en-GB"/>
          </w:rPr>
          <m:t>exp⁡</m:t>
        </m:r>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8</m:t>
                </m:r>
              </m:den>
            </m:f>
          </m:e>
        </m:d>
      </m:oMath>
      <w:r w:rsidR="00F25E5F">
        <w:rPr>
          <w:rFonts w:hint="eastAsia"/>
          <w:lang w:val="en-GB"/>
        </w:rPr>
        <w:t xml:space="preserve"> </w:t>
      </w:r>
      <w:r w:rsidR="00F25E5F">
        <w:rPr>
          <w:lang w:val="en-GB"/>
        </w:rPr>
        <w:t xml:space="preserve">between </w:t>
      </w:r>
      <w:proofErr w:type="gramStart"/>
      <w:r w:rsidR="00F25E5F">
        <w:rPr>
          <w:lang w:val="en-GB"/>
        </w:rPr>
        <w:t>two</w:t>
      </w:r>
      <w:proofErr w:type="gramEnd"/>
      <w:r w:rsidR="00F25E5F">
        <w:rPr>
          <w:lang w:val="en-GB"/>
        </w:rPr>
        <w:t xml:space="preserve"> consecutive</w:t>
      </w:r>
      <w:r w:rsidR="00C6320B">
        <w:rPr>
          <w:rFonts w:hint="eastAsia"/>
          <w:lang w:val="en-GB"/>
        </w:rPr>
        <w:t xml:space="preserve"> DFT vector</w:t>
      </w:r>
      <w:r w:rsidR="00F25E5F">
        <w:rPr>
          <w:lang w:val="en-GB"/>
        </w:rPr>
        <w:t>s</w:t>
      </w:r>
      <w:r w:rsidR="001A4ADB">
        <w:rPr>
          <w:lang w:val="en-GB"/>
        </w:rPr>
        <w:t xml:space="preserve"> and the standard deviation 0.5</w:t>
      </w:r>
      <w:r w:rsidR="00B664A0">
        <w:rPr>
          <w:lang w:val="en-GB"/>
        </w:rPr>
        <w:t xml:space="preserve"> (shown by double arrow in </w:t>
      </w:r>
      <w:r w:rsidR="00B664A0">
        <w:rPr>
          <w:lang w:val="en-GB"/>
        </w:rPr>
        <w:fldChar w:fldCharType="begin"/>
      </w:r>
      <w:r w:rsidR="00B664A0">
        <w:rPr>
          <w:lang w:val="en-GB"/>
        </w:rPr>
        <w:instrText xml:space="preserve"> REF _Ref416288517 \h </w:instrText>
      </w:r>
      <w:r w:rsidR="00B664A0">
        <w:rPr>
          <w:lang w:val="en-GB"/>
        </w:rPr>
      </w:r>
      <w:r w:rsidR="00B664A0">
        <w:rPr>
          <w:lang w:val="en-GB"/>
        </w:rPr>
        <w:fldChar w:fldCharType="separate"/>
      </w:r>
      <w:r w:rsidR="00B664A0">
        <w:t xml:space="preserve">Figure </w:t>
      </w:r>
      <w:r w:rsidR="00B664A0">
        <w:rPr>
          <w:noProof/>
        </w:rPr>
        <w:t>6</w:t>
      </w:r>
      <w:r w:rsidR="00B664A0">
        <w:rPr>
          <w:lang w:val="en-GB"/>
        </w:rPr>
        <w:fldChar w:fldCharType="end"/>
      </w:r>
      <w:r w:rsidR="00B664A0">
        <w:rPr>
          <w:lang w:val="en-GB"/>
        </w:rPr>
        <w:t>)</w:t>
      </w:r>
      <w:r w:rsidR="00C6320B">
        <w:rPr>
          <w:rFonts w:hint="eastAsia"/>
          <w:lang w:val="en-GB"/>
        </w:rPr>
        <w:t xml:space="preserve">. </w:t>
      </w:r>
    </w:p>
    <w:p w:rsidR="00235183" w:rsidRDefault="00825B86" w:rsidP="00CF602E">
      <w:pPr>
        <w:keepNext/>
        <w:jc w:val="center"/>
      </w:pPr>
      <w:r>
        <w:rPr>
          <w:noProof/>
          <w:lang w:eastAsia="zh-TW"/>
        </w:rPr>
        <w:drawing>
          <wp:inline distT="0" distB="0" distL="0" distR="0">
            <wp:extent cx="4695194" cy="365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5194" cy="3657600"/>
                    </a:xfrm>
                    <a:prstGeom prst="rect">
                      <a:avLst/>
                    </a:prstGeom>
                    <a:noFill/>
                    <a:ln>
                      <a:noFill/>
                    </a:ln>
                  </pic:spPr>
                </pic:pic>
              </a:graphicData>
            </a:graphic>
          </wp:inline>
        </w:drawing>
      </w:r>
    </w:p>
    <w:p w:rsidR="00235183" w:rsidRDefault="00235183" w:rsidP="00CF602E">
      <w:pPr>
        <w:pStyle w:val="Caption"/>
        <w:jc w:val="center"/>
      </w:pPr>
      <w:bookmarkStart w:id="8" w:name="_Ref416288517"/>
      <w:r>
        <w:t xml:space="preserve">Figure </w:t>
      </w:r>
      <w:r>
        <w:fldChar w:fldCharType="begin"/>
      </w:r>
      <w:r>
        <w:instrText xml:space="preserve"> SEQ Figure \* ARABIC </w:instrText>
      </w:r>
      <w:r>
        <w:fldChar w:fldCharType="separate"/>
      </w:r>
      <w:r w:rsidR="00F80F51">
        <w:rPr>
          <w:noProof/>
        </w:rPr>
        <w:t>6</w:t>
      </w:r>
      <w:r>
        <w:fldChar w:fldCharType="end"/>
      </w:r>
      <w:bookmarkEnd w:id="8"/>
      <w:r>
        <w:t>: CDF of V</w:t>
      </w:r>
      <w:r w:rsidR="00E813B2">
        <w:t xml:space="preserve">-PMI Change </w:t>
      </w:r>
      <w:proofErr w:type="gramStart"/>
      <w:r w:rsidR="00E813B2">
        <w:t>Across</w:t>
      </w:r>
      <w:proofErr w:type="gramEnd"/>
      <w:r w:rsidR="00E813B2">
        <w:t xml:space="preserve"> </w:t>
      </w:r>
      <w:proofErr w:type="spellStart"/>
      <w:r w:rsidR="00E813B2">
        <w:t>Subbands</w:t>
      </w:r>
      <w:proofErr w:type="spellEnd"/>
      <w:r w:rsidR="00E813B2">
        <w:t xml:space="preserve"> (Standard D</w:t>
      </w:r>
      <w:r>
        <w:t>eviation)</w:t>
      </w:r>
    </w:p>
    <w:p w:rsidR="00235183" w:rsidRDefault="00235183" w:rsidP="002952DC">
      <w:pPr>
        <w:pStyle w:val="Heading1"/>
        <w:spacing w:line="288" w:lineRule="auto"/>
        <w:rPr>
          <w:b/>
          <w:sz w:val="28"/>
        </w:rPr>
      </w:pPr>
      <w:r>
        <w:rPr>
          <w:b/>
          <w:sz w:val="28"/>
        </w:rPr>
        <w:t>Time Domain Variability</w:t>
      </w:r>
    </w:p>
    <w:p w:rsidR="00026FDE" w:rsidRDefault="00586B61" w:rsidP="00560E25">
      <w:pPr>
        <w:ind w:firstLine="360"/>
        <w:rPr>
          <w:lang w:val="en-GB" w:eastAsia="en-US"/>
        </w:rPr>
      </w:pPr>
      <w:r>
        <w:rPr>
          <w:lang w:val="en-GB"/>
        </w:rPr>
        <w:t xml:space="preserve">The CDF of </w:t>
      </w:r>
      <w:r w:rsidR="00C6320B">
        <w:rPr>
          <w:rFonts w:hint="eastAsia"/>
          <w:lang w:val="en-GB"/>
        </w:rPr>
        <w:t xml:space="preserve">average duration for which </w:t>
      </w:r>
      <w:r>
        <w:rPr>
          <w:lang w:val="en-GB"/>
        </w:rPr>
        <w:t xml:space="preserve">V-PMI </w:t>
      </w:r>
      <w:r w:rsidR="00C6320B">
        <w:rPr>
          <w:rFonts w:hint="eastAsia"/>
          <w:lang w:val="en-GB"/>
        </w:rPr>
        <w:t xml:space="preserve">index changes from one value to another </w:t>
      </w:r>
      <w:proofErr w:type="gramStart"/>
      <w:r>
        <w:rPr>
          <w:lang w:val="en-GB"/>
        </w:rPr>
        <w:t>is shown</w:t>
      </w:r>
      <w:proofErr w:type="gramEnd"/>
      <w:r>
        <w:rPr>
          <w:lang w:val="en-GB"/>
        </w:rPr>
        <w:t xml:space="preserve"> in </w:t>
      </w:r>
      <w:r>
        <w:rPr>
          <w:lang w:val="en-GB"/>
        </w:rPr>
        <w:fldChar w:fldCharType="begin"/>
      </w:r>
      <w:r>
        <w:rPr>
          <w:lang w:val="en-GB"/>
        </w:rPr>
        <w:instrText xml:space="preserve"> REF _Ref416290231 \h </w:instrText>
      </w:r>
      <w:r>
        <w:rPr>
          <w:lang w:val="en-GB"/>
        </w:rPr>
      </w:r>
      <w:r>
        <w:rPr>
          <w:lang w:val="en-GB"/>
        </w:rPr>
        <w:fldChar w:fldCharType="separate"/>
      </w:r>
      <w:r w:rsidR="0059619E">
        <w:t xml:space="preserve">Figure </w:t>
      </w:r>
      <w:r w:rsidR="0059619E">
        <w:rPr>
          <w:noProof/>
        </w:rPr>
        <w:t>7</w:t>
      </w:r>
      <w:r>
        <w:rPr>
          <w:lang w:val="en-GB"/>
        </w:rPr>
        <w:fldChar w:fldCharType="end"/>
      </w:r>
      <w:r>
        <w:rPr>
          <w:lang w:val="en-GB"/>
        </w:rPr>
        <w:t xml:space="preserve">. </w:t>
      </w:r>
      <w:r w:rsidR="00026FDE">
        <w:rPr>
          <w:lang w:val="en-GB" w:eastAsia="en-US"/>
        </w:rPr>
        <w:t xml:space="preserve">Similar to the frequency domain variability, the percentage of UEs that show V-PMI variations in time </w:t>
      </w:r>
      <w:proofErr w:type="gramStart"/>
      <w:r w:rsidR="00026FDE">
        <w:rPr>
          <w:lang w:val="en-GB" w:eastAsia="en-US"/>
        </w:rPr>
        <w:t>is given</w:t>
      </w:r>
      <w:proofErr w:type="gramEnd"/>
      <w:r w:rsidR="00026FDE">
        <w:rPr>
          <w:lang w:val="en-GB" w:eastAsia="en-US"/>
        </w:rPr>
        <w:t xml:space="preserve"> by</w:t>
      </w:r>
      <w:r w:rsidR="00155B3B">
        <w:rPr>
          <w:lang w:val="en-GB" w:eastAsia="en-US"/>
        </w:rPr>
        <w:t xml:space="preserve"> </w:t>
      </w:r>
      <w:r w:rsidR="00155B3B">
        <w:rPr>
          <w:lang w:val="en-GB" w:eastAsia="en-US"/>
        </w:rPr>
        <w:fldChar w:fldCharType="begin"/>
      </w:r>
      <w:r w:rsidR="00155B3B">
        <w:rPr>
          <w:lang w:val="en-GB" w:eastAsia="en-US"/>
        </w:rPr>
        <w:instrText xml:space="preserve"> REF _Ref416342235 \h </w:instrText>
      </w:r>
      <w:r w:rsidR="00155B3B">
        <w:rPr>
          <w:lang w:val="en-GB" w:eastAsia="en-US"/>
        </w:rPr>
      </w:r>
      <w:r w:rsidR="00155B3B">
        <w:rPr>
          <w:lang w:val="en-GB" w:eastAsia="en-US"/>
        </w:rPr>
        <w:fldChar w:fldCharType="separate"/>
      </w:r>
      <w:r w:rsidR="00155B3B">
        <w:t xml:space="preserve">Table </w:t>
      </w:r>
      <w:r w:rsidR="00155B3B">
        <w:rPr>
          <w:noProof/>
        </w:rPr>
        <w:t>3</w:t>
      </w:r>
      <w:r w:rsidR="00155B3B">
        <w:rPr>
          <w:lang w:val="en-GB" w:eastAsia="en-US"/>
        </w:rPr>
        <w:fldChar w:fldCharType="end"/>
      </w:r>
      <w:r w:rsidR="00026FDE">
        <w:rPr>
          <w:lang w:val="en-GB" w:eastAsia="en-US"/>
        </w:rPr>
        <w:t>.</w:t>
      </w:r>
    </w:p>
    <w:p w:rsidR="00600232" w:rsidRDefault="00600232" w:rsidP="00600232">
      <w:pPr>
        <w:pStyle w:val="Caption"/>
        <w:keepNext/>
        <w:jc w:val="center"/>
      </w:pPr>
      <w:bookmarkStart w:id="9" w:name="_Ref416342235"/>
      <w:r>
        <w:t xml:space="preserve">Table </w:t>
      </w:r>
      <w:r>
        <w:fldChar w:fldCharType="begin"/>
      </w:r>
      <w:r>
        <w:instrText xml:space="preserve"> SEQ Table \* ARABIC </w:instrText>
      </w:r>
      <w:r>
        <w:fldChar w:fldCharType="separate"/>
      </w:r>
      <w:r>
        <w:rPr>
          <w:noProof/>
        </w:rPr>
        <w:t>3</w:t>
      </w:r>
      <w:r>
        <w:fldChar w:fldCharType="end"/>
      </w:r>
      <w:bookmarkEnd w:id="9"/>
      <w:r>
        <w:t>: V-PMI variation in time</w:t>
      </w:r>
    </w:p>
    <w:tbl>
      <w:tblPr>
        <w:tblStyle w:val="TableGrid"/>
        <w:tblW w:w="0" w:type="auto"/>
        <w:tblInd w:w="1818" w:type="dxa"/>
        <w:tblLook w:val="04A0" w:firstRow="1" w:lastRow="0" w:firstColumn="1" w:lastColumn="0" w:noHBand="0" w:noVBand="1"/>
      </w:tblPr>
      <w:tblGrid>
        <w:gridCol w:w="3110"/>
        <w:gridCol w:w="3100"/>
      </w:tblGrid>
      <w:tr w:rsidR="00600232" w:rsidTr="008D4DC8">
        <w:tc>
          <w:tcPr>
            <w:tcW w:w="3110" w:type="dxa"/>
          </w:tcPr>
          <w:p w:rsidR="00600232" w:rsidRDefault="00600232" w:rsidP="004B770A">
            <w:pPr>
              <w:jc w:val="center"/>
              <w:rPr>
                <w:lang w:val="en-GB" w:eastAsia="en-US"/>
              </w:rPr>
            </w:pPr>
            <w:r>
              <w:rPr>
                <w:lang w:val="en-GB" w:eastAsia="en-US"/>
              </w:rPr>
              <w:t>Channel Model</w:t>
            </w:r>
          </w:p>
        </w:tc>
        <w:tc>
          <w:tcPr>
            <w:tcW w:w="3100" w:type="dxa"/>
          </w:tcPr>
          <w:p w:rsidR="00600232" w:rsidRDefault="008D4DC8" w:rsidP="008D4DC8">
            <w:pPr>
              <w:jc w:val="center"/>
              <w:rPr>
                <w:lang w:val="en-GB" w:eastAsia="en-US"/>
              </w:rPr>
            </w:pPr>
            <w:r>
              <w:rPr>
                <w:lang w:val="en-GB" w:eastAsia="en-US"/>
              </w:rPr>
              <w:t>Percentage of UEs showing V-PMI variations in time</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UMa</w:t>
            </w:r>
            <w:proofErr w:type="spellEnd"/>
            <w:r>
              <w:rPr>
                <w:lang w:val="en-GB" w:eastAsia="en-US"/>
              </w:rPr>
              <w:t>, Scenario 1</w:t>
            </w:r>
          </w:p>
        </w:tc>
        <w:tc>
          <w:tcPr>
            <w:tcW w:w="3100" w:type="dxa"/>
          </w:tcPr>
          <w:p w:rsidR="00600232" w:rsidRDefault="00600232" w:rsidP="004B770A">
            <w:pPr>
              <w:jc w:val="center"/>
              <w:rPr>
                <w:lang w:val="en-GB" w:eastAsia="en-US"/>
              </w:rPr>
            </w:pPr>
            <w:r>
              <w:rPr>
                <w:rFonts w:hint="eastAsia"/>
                <w:lang w:val="en-GB"/>
              </w:rPr>
              <w:t>58</w:t>
            </w:r>
            <w:r>
              <w:rPr>
                <w:lang w:val="en-GB" w:eastAsia="en-US"/>
              </w:rPr>
              <w:t>%</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UMa</w:t>
            </w:r>
            <w:proofErr w:type="spellEnd"/>
            <w:r>
              <w:rPr>
                <w:lang w:val="en-GB" w:eastAsia="en-US"/>
              </w:rPr>
              <w:t>, Scenario 2</w:t>
            </w:r>
          </w:p>
        </w:tc>
        <w:tc>
          <w:tcPr>
            <w:tcW w:w="3100" w:type="dxa"/>
          </w:tcPr>
          <w:p w:rsidR="00600232" w:rsidRDefault="00600232" w:rsidP="004B770A">
            <w:pPr>
              <w:jc w:val="center"/>
              <w:rPr>
                <w:lang w:val="en-GB" w:eastAsia="en-US"/>
              </w:rPr>
            </w:pPr>
            <w:r>
              <w:rPr>
                <w:lang w:val="en-GB"/>
              </w:rPr>
              <w:t>69</w:t>
            </w:r>
            <w:r>
              <w:rPr>
                <w:lang w:val="en-GB" w:eastAsia="en-US"/>
              </w:rPr>
              <w:t>%</w:t>
            </w:r>
          </w:p>
        </w:tc>
      </w:tr>
      <w:tr w:rsidR="00600232" w:rsidTr="008D4DC8">
        <w:tc>
          <w:tcPr>
            <w:tcW w:w="3110" w:type="dxa"/>
          </w:tcPr>
          <w:p w:rsidR="00600232" w:rsidRDefault="00600232" w:rsidP="004B770A">
            <w:pPr>
              <w:jc w:val="center"/>
              <w:rPr>
                <w:lang w:val="en-GB" w:eastAsia="en-US"/>
              </w:rPr>
            </w:pPr>
            <w:proofErr w:type="spellStart"/>
            <w:r>
              <w:rPr>
                <w:lang w:val="en-GB" w:eastAsia="en-US"/>
              </w:rPr>
              <w:t>UMi</w:t>
            </w:r>
            <w:proofErr w:type="spellEnd"/>
            <w:r>
              <w:rPr>
                <w:lang w:val="en-GB" w:eastAsia="en-US"/>
              </w:rPr>
              <w:t>, Scenario 1</w:t>
            </w:r>
          </w:p>
        </w:tc>
        <w:tc>
          <w:tcPr>
            <w:tcW w:w="3100" w:type="dxa"/>
          </w:tcPr>
          <w:p w:rsidR="00600232" w:rsidRDefault="00600232" w:rsidP="004B770A">
            <w:pPr>
              <w:jc w:val="center"/>
              <w:rPr>
                <w:lang w:val="en-GB" w:eastAsia="en-US"/>
              </w:rPr>
            </w:pPr>
            <w:r>
              <w:rPr>
                <w:rFonts w:hint="eastAsia"/>
                <w:lang w:val="en-GB"/>
              </w:rPr>
              <w:t>7</w:t>
            </w:r>
            <w:r>
              <w:rPr>
                <w:lang w:val="en-GB"/>
              </w:rPr>
              <w:t>0</w:t>
            </w:r>
            <w:r>
              <w:rPr>
                <w:lang w:val="en-GB" w:eastAsia="en-US"/>
              </w:rPr>
              <w:t>%</w:t>
            </w:r>
          </w:p>
        </w:tc>
      </w:tr>
      <w:tr w:rsidR="00600232" w:rsidTr="008D4DC8">
        <w:trPr>
          <w:trHeight w:val="125"/>
        </w:trPr>
        <w:tc>
          <w:tcPr>
            <w:tcW w:w="3110" w:type="dxa"/>
          </w:tcPr>
          <w:p w:rsidR="00600232" w:rsidRDefault="00600232" w:rsidP="004B770A">
            <w:pPr>
              <w:jc w:val="center"/>
              <w:rPr>
                <w:lang w:val="en-GB" w:eastAsia="en-US"/>
              </w:rPr>
            </w:pPr>
            <w:proofErr w:type="spellStart"/>
            <w:r>
              <w:rPr>
                <w:lang w:val="en-GB" w:eastAsia="en-US"/>
              </w:rPr>
              <w:t>UMi</w:t>
            </w:r>
            <w:proofErr w:type="spellEnd"/>
            <w:r>
              <w:rPr>
                <w:lang w:val="en-GB" w:eastAsia="en-US"/>
              </w:rPr>
              <w:t>, Scenario 2</w:t>
            </w:r>
          </w:p>
        </w:tc>
        <w:tc>
          <w:tcPr>
            <w:tcW w:w="3100" w:type="dxa"/>
          </w:tcPr>
          <w:p w:rsidR="00600232" w:rsidRDefault="00600232" w:rsidP="004B770A">
            <w:pPr>
              <w:jc w:val="center"/>
              <w:rPr>
                <w:lang w:val="en-GB" w:eastAsia="en-US"/>
              </w:rPr>
            </w:pPr>
            <w:r>
              <w:rPr>
                <w:rFonts w:hint="eastAsia"/>
                <w:lang w:val="en-GB"/>
              </w:rPr>
              <w:t>7</w:t>
            </w:r>
            <w:r>
              <w:rPr>
                <w:lang w:val="en-GB"/>
              </w:rPr>
              <w:t>2</w:t>
            </w:r>
            <w:r>
              <w:rPr>
                <w:lang w:val="en-GB" w:eastAsia="en-US"/>
              </w:rPr>
              <w:t>%</w:t>
            </w:r>
          </w:p>
        </w:tc>
      </w:tr>
    </w:tbl>
    <w:p w:rsidR="00600232" w:rsidRDefault="00600232" w:rsidP="00026FDE">
      <w:pPr>
        <w:rPr>
          <w:lang w:val="en-GB" w:eastAsia="en-US"/>
        </w:rPr>
      </w:pPr>
      <w:r>
        <w:rPr>
          <w:lang w:val="en-GB" w:eastAsia="en-US"/>
        </w:rPr>
        <w:t xml:space="preserve"> </w:t>
      </w:r>
    </w:p>
    <w:p w:rsidR="00586B61" w:rsidRPr="00586B61" w:rsidRDefault="00026FDE" w:rsidP="00586B61">
      <w:pPr>
        <w:rPr>
          <w:lang w:val="en-GB"/>
        </w:rPr>
      </w:pPr>
      <w:r w:rsidRPr="003956D2">
        <w:rPr>
          <w:b/>
          <w:lang w:val="en-GB" w:eastAsia="en-US"/>
        </w:rPr>
        <w:t>Observation</w:t>
      </w:r>
      <w:r>
        <w:rPr>
          <w:b/>
          <w:lang w:val="en-GB" w:eastAsia="en-US"/>
        </w:rPr>
        <w:t xml:space="preserve"> </w:t>
      </w:r>
      <w:r w:rsidR="00C6320B">
        <w:rPr>
          <w:rFonts w:hint="eastAsia"/>
          <w:b/>
          <w:lang w:val="en-GB"/>
        </w:rPr>
        <w:t>4</w:t>
      </w:r>
      <w:r>
        <w:rPr>
          <w:lang w:val="en-GB" w:eastAsia="en-US"/>
        </w:rPr>
        <w:t xml:space="preserve">: </w:t>
      </w:r>
      <w:r w:rsidR="00C6320B">
        <w:rPr>
          <w:rFonts w:hint="eastAsia"/>
          <w:lang w:val="en-GB"/>
        </w:rPr>
        <w:t>For 30-40</w:t>
      </w:r>
      <w:r>
        <w:rPr>
          <w:lang w:val="en-GB" w:eastAsia="en-US"/>
        </w:rPr>
        <w:t>% UEs</w:t>
      </w:r>
      <w:r w:rsidR="00C6320B">
        <w:rPr>
          <w:rFonts w:hint="eastAsia"/>
          <w:lang w:val="en-GB"/>
        </w:rPr>
        <w:t xml:space="preserve"> in the network, V-PMI index changes in less than 100 </w:t>
      </w:r>
      <w:proofErr w:type="spellStart"/>
      <w:r w:rsidR="00C6320B">
        <w:rPr>
          <w:rFonts w:hint="eastAsia"/>
          <w:lang w:val="en-GB"/>
        </w:rPr>
        <w:t>msec</w:t>
      </w:r>
      <w:proofErr w:type="spellEnd"/>
      <w:r w:rsidR="00C6320B">
        <w:rPr>
          <w:rFonts w:hint="eastAsia"/>
          <w:lang w:val="en-GB"/>
        </w:rPr>
        <w:t xml:space="preserve"> on the average, for </w:t>
      </w:r>
      <w:proofErr w:type="spellStart"/>
      <w:r w:rsidR="00C6320B">
        <w:rPr>
          <w:rFonts w:hint="eastAsia"/>
          <w:lang w:val="en-GB"/>
        </w:rPr>
        <w:t>UMa</w:t>
      </w:r>
      <w:proofErr w:type="spellEnd"/>
      <w:r w:rsidR="00C6320B">
        <w:rPr>
          <w:rFonts w:hint="eastAsia"/>
          <w:lang w:val="en-GB"/>
        </w:rPr>
        <w:t xml:space="preserve"> scenario 2 and </w:t>
      </w:r>
      <w:proofErr w:type="spellStart"/>
      <w:r w:rsidR="00C6320B">
        <w:rPr>
          <w:rFonts w:hint="eastAsia"/>
          <w:lang w:val="en-GB"/>
        </w:rPr>
        <w:t>UMi</w:t>
      </w:r>
      <w:proofErr w:type="spellEnd"/>
      <w:r w:rsidR="00C6320B">
        <w:rPr>
          <w:rFonts w:hint="eastAsia"/>
          <w:lang w:val="en-GB"/>
        </w:rPr>
        <w:t xml:space="preserve"> scenarios 1&amp;2. In particular</w:t>
      </w:r>
      <w:r w:rsidR="00600232">
        <w:rPr>
          <w:lang w:val="en-GB"/>
        </w:rPr>
        <w:t>,</w:t>
      </w:r>
      <w:r w:rsidR="00C6320B">
        <w:rPr>
          <w:rFonts w:hint="eastAsia"/>
          <w:lang w:val="en-GB"/>
        </w:rPr>
        <w:t xml:space="preserve"> for 20% UEs in the network for </w:t>
      </w:r>
      <w:proofErr w:type="spellStart"/>
      <w:r w:rsidR="00C6320B">
        <w:rPr>
          <w:rFonts w:hint="eastAsia"/>
          <w:lang w:val="en-GB"/>
        </w:rPr>
        <w:t>UMi</w:t>
      </w:r>
      <w:proofErr w:type="spellEnd"/>
      <w:r w:rsidR="00C6320B">
        <w:rPr>
          <w:rFonts w:hint="eastAsia"/>
          <w:lang w:val="en-GB"/>
        </w:rPr>
        <w:t xml:space="preserve"> scenario 2, V-PMI index changes in less than 50 </w:t>
      </w:r>
      <w:proofErr w:type="spellStart"/>
      <w:r w:rsidR="00C6320B">
        <w:rPr>
          <w:rFonts w:hint="eastAsia"/>
          <w:lang w:val="en-GB"/>
        </w:rPr>
        <w:t>msec</w:t>
      </w:r>
      <w:proofErr w:type="spellEnd"/>
      <w:r w:rsidR="00C6320B">
        <w:rPr>
          <w:rFonts w:hint="eastAsia"/>
          <w:lang w:val="en-GB"/>
        </w:rPr>
        <w:t xml:space="preserve"> on the average.</w:t>
      </w:r>
    </w:p>
    <w:p w:rsidR="00235183" w:rsidRDefault="00235183" w:rsidP="00CF602E">
      <w:pPr>
        <w:keepNext/>
        <w:jc w:val="center"/>
      </w:pPr>
      <w:r>
        <w:rPr>
          <w:noProof/>
          <w:lang w:eastAsia="zh-TW"/>
        </w:rPr>
        <w:lastRenderedPageBreak/>
        <w:drawing>
          <wp:inline distT="0" distB="0" distL="0" distR="0" wp14:anchorId="42FB228A" wp14:editId="3768CE91">
            <wp:extent cx="4497993" cy="3566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97993" cy="3566160"/>
                    </a:xfrm>
                    <a:prstGeom prst="rect">
                      <a:avLst/>
                    </a:prstGeom>
                    <a:noFill/>
                    <a:ln>
                      <a:noFill/>
                    </a:ln>
                  </pic:spPr>
                </pic:pic>
              </a:graphicData>
            </a:graphic>
          </wp:inline>
        </w:drawing>
      </w:r>
    </w:p>
    <w:p w:rsidR="00235183" w:rsidRDefault="00235183" w:rsidP="00CF602E">
      <w:pPr>
        <w:pStyle w:val="Caption"/>
        <w:jc w:val="center"/>
      </w:pPr>
      <w:bookmarkStart w:id="10" w:name="_Ref416290231"/>
      <w:r>
        <w:t xml:space="preserve">Figure </w:t>
      </w:r>
      <w:r>
        <w:fldChar w:fldCharType="begin"/>
      </w:r>
      <w:r>
        <w:instrText xml:space="preserve"> SEQ Figure \* ARABIC </w:instrText>
      </w:r>
      <w:r>
        <w:fldChar w:fldCharType="separate"/>
      </w:r>
      <w:r w:rsidR="00F80F51">
        <w:rPr>
          <w:noProof/>
        </w:rPr>
        <w:t>7</w:t>
      </w:r>
      <w:r>
        <w:fldChar w:fldCharType="end"/>
      </w:r>
      <w:bookmarkEnd w:id="10"/>
      <w:r>
        <w:t xml:space="preserve">: CDF of V-PMI Change </w:t>
      </w:r>
      <w:proofErr w:type="gramStart"/>
      <w:r>
        <w:t>In</w:t>
      </w:r>
      <w:proofErr w:type="gramEnd"/>
      <w:r>
        <w:t xml:space="preserve"> Time (</w:t>
      </w:r>
      <w:proofErr w:type="spellStart"/>
      <w:r>
        <w:t>ms</w:t>
      </w:r>
      <w:proofErr w:type="spellEnd"/>
      <w:r>
        <w:t>)</w:t>
      </w:r>
    </w:p>
    <w:p w:rsidR="00F80F51" w:rsidRDefault="00560E25" w:rsidP="002952DC">
      <w:pPr>
        <w:pStyle w:val="Heading1"/>
        <w:spacing w:line="288" w:lineRule="auto"/>
        <w:rPr>
          <w:b/>
          <w:sz w:val="28"/>
        </w:rPr>
      </w:pPr>
      <w:r>
        <w:rPr>
          <w:b/>
          <w:sz w:val="28"/>
        </w:rPr>
        <w:t>Loss Due to WB V-PMI</w:t>
      </w:r>
    </w:p>
    <w:p w:rsidR="00560E25" w:rsidRPr="00560E25" w:rsidRDefault="00560E25" w:rsidP="00560E25">
      <w:pPr>
        <w:ind w:firstLine="360"/>
        <w:rPr>
          <w:lang w:val="en-GB" w:eastAsia="en-US"/>
        </w:rPr>
      </w:pPr>
      <w:r>
        <w:rPr>
          <w:lang w:val="en-GB" w:eastAsia="en-US"/>
        </w:rPr>
        <w:fldChar w:fldCharType="begin"/>
      </w:r>
      <w:r>
        <w:rPr>
          <w:lang w:val="en-GB" w:eastAsia="en-US"/>
        </w:rPr>
        <w:instrText xml:space="preserve"> REF _Ref416456073 \h </w:instrText>
      </w:r>
      <w:r>
        <w:rPr>
          <w:lang w:val="en-GB" w:eastAsia="en-US"/>
        </w:rPr>
      </w:r>
      <w:r>
        <w:rPr>
          <w:lang w:val="en-GB" w:eastAsia="en-US"/>
        </w:rPr>
        <w:fldChar w:fldCharType="separate"/>
      </w:r>
      <w:r>
        <w:t xml:space="preserve">Figure </w:t>
      </w:r>
      <w:r>
        <w:rPr>
          <w:noProof/>
        </w:rPr>
        <w:t>8</w:t>
      </w:r>
      <w:r>
        <w:rPr>
          <w:lang w:val="en-GB" w:eastAsia="en-US"/>
        </w:rPr>
        <w:fldChar w:fldCharType="end"/>
      </w:r>
      <w:r>
        <w:rPr>
          <w:lang w:val="en-GB" w:eastAsia="en-US"/>
        </w:rPr>
        <w:t xml:space="preserve"> shows the beam pattern for eight DFT vectors corresponding to eight V-PMI indices. As shown, the minimum amount of beam-forming loss because of WB V-PMI pre-coder</w:t>
      </w:r>
      <w:r w:rsidR="009C322C">
        <w:rPr>
          <w:lang w:val="en-GB" w:eastAsia="en-US"/>
        </w:rPr>
        <w:t xml:space="preserve"> is</w:t>
      </w:r>
      <w:r>
        <w:rPr>
          <w:lang w:val="en-GB" w:eastAsia="en-US"/>
        </w:rPr>
        <w:t xml:space="preserve"> </w:t>
      </w:r>
      <w:r w:rsidR="009C322C">
        <w:rPr>
          <w:lang w:val="en-GB" w:eastAsia="en-US"/>
        </w:rPr>
        <w:t>more than</w:t>
      </w:r>
      <w:r>
        <w:rPr>
          <w:lang w:val="en-GB" w:eastAsia="en-US"/>
        </w:rPr>
        <w:t xml:space="preserve"> 3 dB</w:t>
      </w:r>
      <w:r w:rsidR="002B7F4B">
        <w:rPr>
          <w:lang w:val="en-GB" w:eastAsia="en-US"/>
        </w:rPr>
        <w:t xml:space="preserve"> if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V</m:t>
            </m:r>
          </m:sub>
        </m:sSub>
        <m:r>
          <w:rPr>
            <w:rFonts w:ascii="Cambria Math" w:hAnsi="Cambria Math"/>
            <w:lang w:val="en-GB" w:eastAsia="en-US"/>
          </w:rPr>
          <m:t>=0</m:t>
        </m:r>
      </m:oMath>
      <w:r w:rsidR="002B7F4B">
        <w:rPr>
          <w:lang w:val="en-GB" w:eastAsia="en-US"/>
        </w:rPr>
        <w:t xml:space="preserve"> (red) is SB V-PMI and </w:t>
      </w:r>
      <m:oMath>
        <m:sSub>
          <m:sSubPr>
            <m:ctrlPr>
              <w:rPr>
                <w:rFonts w:ascii="Cambria Math" w:hAnsi="Cambria Math"/>
                <w:i/>
                <w:lang w:val="en-GB" w:eastAsia="en-US"/>
              </w:rPr>
            </m:ctrlPr>
          </m:sSubPr>
          <m:e>
            <m:r>
              <w:rPr>
                <w:rFonts w:ascii="Cambria Math" w:hAnsi="Cambria Math"/>
                <w:lang w:val="en-GB" w:eastAsia="en-US"/>
              </w:rPr>
              <m:t>i</m:t>
            </m:r>
          </m:e>
          <m:sub>
            <m:r>
              <w:rPr>
                <w:rFonts w:ascii="Cambria Math" w:hAnsi="Cambria Math"/>
                <w:lang w:val="en-GB" w:eastAsia="en-US"/>
              </w:rPr>
              <m:t>V</m:t>
            </m:r>
          </m:sub>
        </m:sSub>
        <m:r>
          <w:rPr>
            <w:rFonts w:ascii="Cambria Math" w:hAnsi="Cambria Math"/>
            <w:lang w:val="en-GB" w:eastAsia="en-US"/>
          </w:rPr>
          <m:t>=1</m:t>
        </m:r>
      </m:oMath>
      <w:r w:rsidR="002B7F4B">
        <w:rPr>
          <w:lang w:val="en-GB" w:eastAsia="en-US"/>
        </w:rPr>
        <w:t xml:space="preserve"> (blue) is the WB V-PMI.</w:t>
      </w:r>
    </w:p>
    <w:p w:rsidR="00F80F51" w:rsidRDefault="001660D4" w:rsidP="001660D4">
      <w:pPr>
        <w:keepNext/>
        <w:jc w:val="center"/>
      </w:pPr>
      <w:r>
        <w:rPr>
          <w:noProof/>
          <w:lang w:eastAsia="zh-TW"/>
        </w:rPr>
        <w:drawing>
          <wp:inline distT="0" distB="0" distL="0" distR="0">
            <wp:extent cx="5162502" cy="402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02" cy="4023360"/>
                    </a:xfrm>
                    <a:prstGeom prst="rect">
                      <a:avLst/>
                    </a:prstGeom>
                    <a:noFill/>
                    <a:ln>
                      <a:noFill/>
                    </a:ln>
                  </pic:spPr>
                </pic:pic>
              </a:graphicData>
            </a:graphic>
          </wp:inline>
        </w:drawing>
      </w:r>
    </w:p>
    <w:p w:rsidR="00F80F51" w:rsidRDefault="00F80F51" w:rsidP="00F80F51">
      <w:pPr>
        <w:pStyle w:val="Caption"/>
        <w:jc w:val="center"/>
      </w:pPr>
      <w:bookmarkStart w:id="11" w:name="_Ref416456073"/>
      <w:r>
        <w:t xml:space="preserve">Figure </w:t>
      </w:r>
      <w:r>
        <w:fldChar w:fldCharType="begin"/>
      </w:r>
      <w:r>
        <w:instrText xml:space="preserve"> SEQ Figure \* ARABIC </w:instrText>
      </w:r>
      <w:r>
        <w:fldChar w:fldCharType="separate"/>
      </w:r>
      <w:r>
        <w:rPr>
          <w:noProof/>
        </w:rPr>
        <w:t>8</w:t>
      </w:r>
      <w:r>
        <w:fldChar w:fldCharType="end"/>
      </w:r>
      <w:bookmarkEnd w:id="11"/>
      <w:r>
        <w:t>: Beam patterns for</w:t>
      </w:r>
      <w:r w:rsidR="002C6824">
        <w:t xml:space="preserve"> </w:t>
      </w:r>
      <w:proofErr w:type="gramStart"/>
      <w:r w:rsidR="002C6824">
        <w:t>8</w:t>
      </w:r>
      <w:proofErr w:type="gramEnd"/>
      <w:r w:rsidR="002C6824">
        <w:t xml:space="preserve"> V-PMI </w:t>
      </w:r>
      <w:r>
        <w:t>DFT beams</w:t>
      </w:r>
    </w:p>
    <w:p w:rsidR="00A64E9F" w:rsidRPr="00A64E9F" w:rsidRDefault="00A64E9F" w:rsidP="00A64E9F">
      <w:pPr>
        <w:rPr>
          <w:lang w:val="en-GB" w:eastAsia="en-US"/>
        </w:rPr>
      </w:pPr>
      <w:r w:rsidRPr="003956D2">
        <w:rPr>
          <w:b/>
          <w:lang w:val="en-GB" w:eastAsia="en-US"/>
        </w:rPr>
        <w:lastRenderedPageBreak/>
        <w:t>Observation</w:t>
      </w:r>
      <w:r>
        <w:rPr>
          <w:b/>
          <w:lang w:val="en-GB" w:eastAsia="en-US"/>
        </w:rPr>
        <w:t xml:space="preserve"> </w:t>
      </w:r>
      <w:r>
        <w:rPr>
          <w:b/>
          <w:lang w:val="en-GB"/>
        </w:rPr>
        <w:t>5</w:t>
      </w:r>
      <w:r>
        <w:rPr>
          <w:lang w:val="en-GB" w:eastAsia="en-US"/>
        </w:rPr>
        <w:t xml:space="preserve">: The beam-forming loss because of WB V-PMI </w:t>
      </w:r>
      <w:r w:rsidR="000465D5">
        <w:rPr>
          <w:lang w:val="en-GB" w:eastAsia="en-US"/>
        </w:rPr>
        <w:t>p</w:t>
      </w:r>
      <w:r>
        <w:rPr>
          <w:lang w:val="en-GB" w:eastAsia="en-US"/>
        </w:rPr>
        <w:t xml:space="preserve">re-coder </w:t>
      </w:r>
      <w:r w:rsidR="009C322C">
        <w:rPr>
          <w:lang w:val="en-GB" w:eastAsia="en-US"/>
        </w:rPr>
        <w:t>is more than</w:t>
      </w:r>
      <w:r>
        <w:rPr>
          <w:lang w:val="en-GB" w:eastAsia="en-US"/>
        </w:rPr>
        <w:t xml:space="preserve"> 3 </w:t>
      </w:r>
      <w:proofErr w:type="spellStart"/>
      <w:r>
        <w:rPr>
          <w:lang w:val="en-GB" w:eastAsia="en-US"/>
        </w:rPr>
        <w:t>dB.</w:t>
      </w:r>
      <w:proofErr w:type="spellEnd"/>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4A5388" w:rsidP="002952DC">
      <w:pPr>
        <w:pStyle w:val="a2"/>
        <w:spacing w:line="288" w:lineRule="auto"/>
      </w:pPr>
      <w:r>
        <w:rPr>
          <w:rFonts w:hint="eastAsia"/>
        </w:rPr>
        <w:t>In t</w:t>
      </w:r>
      <w:r>
        <w:t>his contribution</w:t>
      </w:r>
      <w:r>
        <w:rPr>
          <w:rFonts w:hint="eastAsia"/>
        </w:rPr>
        <w:t xml:space="preserve">, </w:t>
      </w:r>
      <w:r w:rsidR="00F35E15">
        <w:t xml:space="preserve">we </w:t>
      </w:r>
      <w:r w:rsidR="00C6320B">
        <w:rPr>
          <w:rFonts w:hint="eastAsia"/>
        </w:rPr>
        <w:t xml:space="preserve">analyzed vertical </w:t>
      </w:r>
      <w:r w:rsidR="006014BD">
        <w:t>channel variability in terms of V-PMI</w:t>
      </w:r>
      <w:r w:rsidR="00F35E15">
        <w:t xml:space="preserve">. </w:t>
      </w:r>
      <w:r w:rsidR="006014BD">
        <w:t>Based on the results, o</w:t>
      </w:r>
      <w:r w:rsidR="00F35E15">
        <w:t xml:space="preserve">ur observations and conclusions </w:t>
      </w:r>
      <w:r w:rsidR="00C6320B">
        <w:rPr>
          <w:rFonts w:hint="eastAsia"/>
        </w:rPr>
        <w:t xml:space="preserve">are </w:t>
      </w:r>
      <w:r w:rsidR="00F35E15">
        <w:t xml:space="preserve">summarized as </w:t>
      </w:r>
      <w:r w:rsidR="00C6320B">
        <w:rPr>
          <w:rFonts w:hint="eastAsia"/>
        </w:rPr>
        <w:t>in the following</w:t>
      </w:r>
      <w:r w:rsidR="00F35E15">
        <w:t>:</w:t>
      </w:r>
    </w:p>
    <w:p w:rsidR="00B96D31" w:rsidRDefault="00F35E15" w:rsidP="00593526">
      <w:pPr>
        <w:pStyle w:val="a2"/>
        <w:spacing w:line="288" w:lineRule="auto"/>
        <w:ind w:firstLine="0"/>
      </w:pPr>
      <w:r w:rsidRPr="005B23DE">
        <w:rPr>
          <w:b/>
          <w:u w:val="single"/>
        </w:rPr>
        <w:t>Observation</w:t>
      </w:r>
      <w:r w:rsidR="00593526">
        <w:rPr>
          <w:b/>
          <w:u w:val="single"/>
        </w:rPr>
        <w:t>s</w:t>
      </w:r>
      <w:r>
        <w:t>:</w:t>
      </w:r>
    </w:p>
    <w:p w:rsidR="00593526" w:rsidRDefault="0059619E" w:rsidP="00593526">
      <w:pPr>
        <w:rPr>
          <w:lang w:val="en-GB" w:eastAsia="en-US"/>
        </w:rPr>
      </w:pPr>
      <w:r w:rsidRPr="003956D2">
        <w:rPr>
          <w:b/>
          <w:lang w:val="en-GB" w:eastAsia="en-US"/>
        </w:rPr>
        <w:t>Observation</w:t>
      </w:r>
      <w:r>
        <w:rPr>
          <w:b/>
          <w:lang w:val="en-GB" w:eastAsia="en-US"/>
        </w:rPr>
        <w:t xml:space="preserve"> 1</w:t>
      </w:r>
      <w:r>
        <w:rPr>
          <w:lang w:val="en-GB" w:eastAsia="en-US"/>
        </w:rPr>
        <w:t xml:space="preserve">: </w:t>
      </w:r>
      <w:r w:rsidR="00287804">
        <w:rPr>
          <w:lang w:val="en-GB" w:eastAsia="en-US"/>
        </w:rPr>
        <w:t>A</w:t>
      </w:r>
      <w:r>
        <w:rPr>
          <w:lang w:val="en-GB" w:eastAsia="en-US"/>
        </w:rPr>
        <w:t xml:space="preserve">ll eight V-PMI indices contribute to the aggregate PMI distribution for both </w:t>
      </w:r>
      <w:proofErr w:type="spellStart"/>
      <w:r>
        <w:rPr>
          <w:lang w:val="en-GB" w:eastAsia="en-US"/>
        </w:rPr>
        <w:t>UMa</w:t>
      </w:r>
      <w:proofErr w:type="spellEnd"/>
      <w:r>
        <w:rPr>
          <w:lang w:val="en-GB" w:eastAsia="en-US"/>
        </w:rPr>
        <w:t xml:space="preserve"> and </w:t>
      </w:r>
      <w:proofErr w:type="spellStart"/>
      <w:r>
        <w:rPr>
          <w:lang w:val="en-GB" w:eastAsia="en-US"/>
        </w:rPr>
        <w:t>UMi</w:t>
      </w:r>
      <w:proofErr w:type="spellEnd"/>
      <w:r>
        <w:rPr>
          <w:lang w:val="en-GB" w:eastAsia="en-US"/>
        </w:rPr>
        <w:t xml:space="preserve"> channel models in both scenarios 1 and 2</w:t>
      </w:r>
      <w:r w:rsidR="00593526">
        <w:rPr>
          <w:lang w:val="en-GB" w:eastAsia="en-US"/>
        </w:rPr>
        <w:t xml:space="preserve">.   </w:t>
      </w:r>
    </w:p>
    <w:p w:rsidR="00593526" w:rsidRDefault="00593526" w:rsidP="00593526">
      <w:pPr>
        <w:rPr>
          <w:lang w:val="en-GB" w:eastAsia="en-US"/>
        </w:rPr>
      </w:pPr>
      <w:r w:rsidRPr="003956D2">
        <w:rPr>
          <w:b/>
          <w:lang w:val="en-GB" w:eastAsia="en-US"/>
        </w:rPr>
        <w:t>Observation</w:t>
      </w:r>
      <w:r>
        <w:rPr>
          <w:b/>
          <w:lang w:val="en-GB" w:eastAsia="en-US"/>
        </w:rPr>
        <w:t xml:space="preserve"> 2</w:t>
      </w:r>
      <w:r>
        <w:rPr>
          <w:lang w:val="en-GB" w:eastAsia="en-US"/>
        </w:rPr>
        <w:t>:</w:t>
      </w:r>
      <w:r w:rsidR="0059619E">
        <w:rPr>
          <w:lang w:val="en-GB" w:eastAsia="en-US"/>
        </w:rPr>
        <w:t xml:space="preserve"> </w:t>
      </w:r>
      <w:r w:rsidR="00ED4485">
        <w:rPr>
          <w:rFonts w:hint="eastAsia"/>
          <w:lang w:val="en-GB"/>
        </w:rPr>
        <w:t xml:space="preserve">For some UEs, </w:t>
      </w:r>
      <w:r w:rsidR="00ED4485">
        <w:rPr>
          <w:lang w:val="en-GB" w:eastAsia="en-US"/>
        </w:rPr>
        <w:t>V-PMI distribution</w:t>
      </w:r>
      <w:r w:rsidR="00ED4485">
        <w:rPr>
          <w:rFonts w:hint="eastAsia"/>
          <w:lang w:val="en-GB"/>
        </w:rPr>
        <w:t xml:space="preserve"> is rich</w:t>
      </w:r>
      <w:r w:rsidR="00ED4485">
        <w:rPr>
          <w:lang w:val="en-GB"/>
        </w:rPr>
        <w:t xml:space="preserve"> </w:t>
      </w:r>
      <w:r w:rsidR="00ED4485">
        <w:rPr>
          <w:lang w:val="en-GB" w:eastAsia="en-US"/>
        </w:rPr>
        <w:t xml:space="preserve">for both </w:t>
      </w:r>
      <w:proofErr w:type="spellStart"/>
      <w:r w:rsidR="00ED4485">
        <w:rPr>
          <w:lang w:val="en-GB" w:eastAsia="en-US"/>
        </w:rPr>
        <w:t>UMa</w:t>
      </w:r>
      <w:proofErr w:type="spellEnd"/>
      <w:r w:rsidR="00ED4485">
        <w:rPr>
          <w:lang w:val="en-GB" w:eastAsia="en-US"/>
        </w:rPr>
        <w:t xml:space="preserve"> and </w:t>
      </w:r>
      <w:proofErr w:type="spellStart"/>
      <w:r w:rsidR="00ED4485">
        <w:rPr>
          <w:lang w:val="en-GB" w:eastAsia="en-US"/>
        </w:rPr>
        <w:t>UMi</w:t>
      </w:r>
      <w:proofErr w:type="spellEnd"/>
      <w:r w:rsidR="00ED4485">
        <w:rPr>
          <w:lang w:val="en-GB" w:eastAsia="en-US"/>
        </w:rPr>
        <w:t xml:space="preserve"> channel models in both scenarios 1 and 2</w:t>
      </w:r>
      <w:r>
        <w:rPr>
          <w:lang w:val="en-GB" w:eastAsia="en-US"/>
        </w:rPr>
        <w:t>.</w:t>
      </w:r>
    </w:p>
    <w:p w:rsidR="005036D6" w:rsidRPr="00874AAF" w:rsidRDefault="005036D6" w:rsidP="005036D6">
      <w:pPr>
        <w:rPr>
          <w:lang w:val="en-GB"/>
        </w:rPr>
      </w:pPr>
      <w:r w:rsidRPr="003956D2">
        <w:rPr>
          <w:b/>
          <w:lang w:val="en-GB" w:eastAsia="en-US"/>
        </w:rPr>
        <w:t>Observation</w:t>
      </w:r>
      <w:r>
        <w:rPr>
          <w:b/>
          <w:lang w:val="en-GB" w:eastAsia="en-US"/>
        </w:rPr>
        <w:t xml:space="preserve"> </w:t>
      </w:r>
      <w:r>
        <w:rPr>
          <w:rFonts w:hint="eastAsia"/>
          <w:b/>
          <w:lang w:val="en-GB"/>
        </w:rPr>
        <w:t>3</w:t>
      </w:r>
      <w:r>
        <w:rPr>
          <w:lang w:val="en-GB" w:eastAsia="en-US"/>
        </w:rPr>
        <w:t xml:space="preserve">: </w:t>
      </w:r>
      <w:r>
        <w:rPr>
          <w:rFonts w:hint="eastAsia"/>
          <w:lang w:val="en-GB"/>
        </w:rPr>
        <w:t xml:space="preserve">More than 70% </w:t>
      </w:r>
      <w:r>
        <w:rPr>
          <w:lang w:val="en-GB"/>
        </w:rPr>
        <w:t xml:space="preserve">(60%) </w:t>
      </w:r>
      <w:r>
        <w:rPr>
          <w:rFonts w:hint="eastAsia"/>
          <w:lang w:val="en-GB"/>
        </w:rPr>
        <w:t xml:space="preserve">of UEs have V-PMI variation in the </w:t>
      </w:r>
      <w:r>
        <w:rPr>
          <w:lang w:val="en-GB"/>
        </w:rPr>
        <w:t>frequency</w:t>
      </w:r>
      <w:r>
        <w:rPr>
          <w:rFonts w:hint="eastAsia"/>
          <w:lang w:val="en-GB"/>
        </w:rPr>
        <w:t xml:space="preserve"> domain for </w:t>
      </w:r>
      <w:proofErr w:type="spellStart"/>
      <w:r>
        <w:rPr>
          <w:rFonts w:hint="eastAsia"/>
          <w:lang w:val="en-GB"/>
        </w:rPr>
        <w:t>U</w:t>
      </w:r>
      <w:r>
        <w:rPr>
          <w:lang w:val="en-GB"/>
        </w:rPr>
        <w:t>Ma</w:t>
      </w:r>
      <w:proofErr w:type="spellEnd"/>
      <w:r>
        <w:rPr>
          <w:lang w:val="en-GB"/>
        </w:rPr>
        <w:t xml:space="preserve"> </w:t>
      </w:r>
      <w:r>
        <w:rPr>
          <w:rFonts w:hint="eastAsia"/>
          <w:lang w:val="en-GB"/>
        </w:rPr>
        <w:t xml:space="preserve">Scenario </w:t>
      </w:r>
      <w:r>
        <w:rPr>
          <w:lang w:val="en-GB"/>
        </w:rPr>
        <w:t>2</w:t>
      </w:r>
      <w:r>
        <w:rPr>
          <w:rFonts w:hint="eastAsia"/>
          <w:lang w:val="en-GB"/>
        </w:rPr>
        <w:t xml:space="preserve">, </w:t>
      </w:r>
      <w:proofErr w:type="spellStart"/>
      <w:r>
        <w:rPr>
          <w:rFonts w:hint="eastAsia"/>
          <w:lang w:val="en-GB"/>
        </w:rPr>
        <w:t>U</w:t>
      </w:r>
      <w:r>
        <w:rPr>
          <w:lang w:val="en-GB"/>
        </w:rPr>
        <w:t>Mi</w:t>
      </w:r>
      <w:proofErr w:type="spellEnd"/>
      <w:r>
        <w:rPr>
          <w:lang w:val="en-GB"/>
        </w:rPr>
        <w:t xml:space="preserve"> Scenarios 1&amp;2 (</w:t>
      </w:r>
      <w:proofErr w:type="spellStart"/>
      <w:r>
        <w:rPr>
          <w:lang w:val="en-GB"/>
        </w:rPr>
        <w:t>UMa</w:t>
      </w:r>
      <w:proofErr w:type="spellEnd"/>
      <w:r>
        <w:rPr>
          <w:lang w:val="en-GB"/>
        </w:rPr>
        <w:t xml:space="preserve"> Scenario 1). </w:t>
      </w:r>
      <w:r>
        <w:rPr>
          <w:rFonts w:hint="eastAsia"/>
          <w:lang w:val="en-GB"/>
        </w:rPr>
        <w:t xml:space="preserve">In particular, about </w:t>
      </w:r>
      <w:r>
        <w:rPr>
          <w:lang w:val="en-GB"/>
        </w:rPr>
        <w:t>8-13</w:t>
      </w:r>
      <w:r>
        <w:rPr>
          <w:rFonts w:hint="eastAsia"/>
          <w:lang w:val="en-GB"/>
        </w:rPr>
        <w:t xml:space="preserve">% of UEs have mean V-PMI </w:t>
      </w:r>
      <w:r>
        <w:rPr>
          <w:lang w:val="en-GB"/>
        </w:rPr>
        <w:t>variation</w:t>
      </w:r>
      <w:r>
        <w:rPr>
          <w:rFonts w:hint="eastAsia"/>
          <w:lang w:val="en-GB"/>
        </w:rPr>
        <w:t xml:space="preserve"> of </w:t>
      </w:r>
      <w:r>
        <w:rPr>
          <w:lang w:val="en-GB"/>
        </w:rPr>
        <w:t>at least</w:t>
      </w:r>
      <w:r>
        <w:rPr>
          <w:rFonts w:hint="eastAsia"/>
          <w:lang w:val="en-GB"/>
        </w:rPr>
        <w:t xml:space="preserve"> one PMI index</w:t>
      </w:r>
      <w:r>
        <w:rPr>
          <w:lang w:val="en-GB"/>
        </w:rPr>
        <w:t xml:space="preserve"> in half of the </w:t>
      </w:r>
      <w:proofErr w:type="spellStart"/>
      <w:r>
        <w:rPr>
          <w:lang w:val="en-GB"/>
        </w:rPr>
        <w:t>subbands</w:t>
      </w:r>
      <w:proofErr w:type="spellEnd"/>
      <w:r>
        <w:rPr>
          <w:rFonts w:hint="eastAsia"/>
          <w:lang w:val="en-GB"/>
        </w:rPr>
        <w:t>, which correspond</w:t>
      </w:r>
      <w:r>
        <w:rPr>
          <w:lang w:val="en-GB"/>
        </w:rPr>
        <w:t>s</w:t>
      </w:r>
      <w:r>
        <w:rPr>
          <w:rFonts w:hint="eastAsia"/>
          <w:lang w:val="en-GB"/>
        </w:rPr>
        <w:t xml:space="preserve"> to </w:t>
      </w:r>
      <w:r>
        <w:rPr>
          <w:lang w:val="en-GB"/>
        </w:rPr>
        <w:t xml:space="preserve">the </w:t>
      </w:r>
      <w:r>
        <w:rPr>
          <w:rFonts w:hint="eastAsia"/>
          <w:lang w:val="en-GB"/>
        </w:rPr>
        <w:t xml:space="preserve">phase difference of </w:t>
      </w:r>
      <m:oMath>
        <m:r>
          <m:rPr>
            <m:sty m:val="p"/>
          </m:rPr>
          <w:rPr>
            <w:rFonts w:ascii="Cambria Math" w:hAnsi="Cambria Math"/>
            <w:lang w:val="en-GB"/>
          </w:rPr>
          <m:t>exp⁡</m:t>
        </m:r>
        <m:d>
          <m:dPr>
            <m:ctrlPr>
              <w:rPr>
                <w:rFonts w:ascii="Cambria Math" w:hAnsi="Cambria Math"/>
                <w:lang w:val="en-GB"/>
              </w:rPr>
            </m:ctrlPr>
          </m:dPr>
          <m:e>
            <m:r>
              <m:rPr>
                <m:sty m:val="p"/>
              </m:rPr>
              <w:rPr>
                <w:rFonts w:ascii="Cambria Math" w:hAnsi="Cambria Math"/>
                <w:lang w:val="en-GB"/>
              </w:rPr>
              <m:t>-j</m:t>
            </m:r>
            <m:f>
              <m:fPr>
                <m:ctrlPr>
                  <w:rPr>
                    <w:rFonts w:ascii="Cambria Math" w:hAnsi="Cambria Math"/>
                    <w:lang w:val="en-GB"/>
                  </w:rPr>
                </m:ctrlPr>
              </m:fPr>
              <m:num>
                <m:r>
                  <w:rPr>
                    <w:rFonts w:ascii="Cambria Math" w:hAnsi="Cambria Math"/>
                    <w:lang w:val="en-GB"/>
                  </w:rPr>
                  <m:t>2π</m:t>
                </m:r>
              </m:num>
              <m:den>
                <m:r>
                  <w:rPr>
                    <w:rFonts w:ascii="Cambria Math" w:hAnsi="Cambria Math"/>
                    <w:lang w:val="en-GB"/>
                  </w:rPr>
                  <m:t>8</m:t>
                </m:r>
              </m:den>
            </m:f>
          </m:e>
        </m:d>
      </m:oMath>
      <w:r>
        <w:rPr>
          <w:rFonts w:hint="eastAsia"/>
          <w:lang w:val="en-GB"/>
        </w:rPr>
        <w:t xml:space="preserve"> </w:t>
      </w:r>
      <w:r>
        <w:rPr>
          <w:lang w:val="en-GB"/>
        </w:rPr>
        <w:t xml:space="preserve">between </w:t>
      </w:r>
      <w:proofErr w:type="gramStart"/>
      <w:r>
        <w:rPr>
          <w:lang w:val="en-GB"/>
        </w:rPr>
        <w:t>two</w:t>
      </w:r>
      <w:proofErr w:type="gramEnd"/>
      <w:r>
        <w:rPr>
          <w:lang w:val="en-GB"/>
        </w:rPr>
        <w:t xml:space="preserve"> consecutive</w:t>
      </w:r>
      <w:r>
        <w:rPr>
          <w:rFonts w:hint="eastAsia"/>
          <w:lang w:val="en-GB"/>
        </w:rPr>
        <w:t xml:space="preserve"> DFT vector</w:t>
      </w:r>
      <w:r>
        <w:rPr>
          <w:lang w:val="en-GB"/>
        </w:rPr>
        <w:t xml:space="preserve">s and the standard deviation 0.5 (shown by double arrow in </w:t>
      </w:r>
      <w:r>
        <w:rPr>
          <w:lang w:val="en-GB"/>
        </w:rPr>
        <w:fldChar w:fldCharType="begin"/>
      </w:r>
      <w:r>
        <w:rPr>
          <w:lang w:val="en-GB"/>
        </w:rPr>
        <w:instrText xml:space="preserve"> REF _Ref416288517 \h </w:instrText>
      </w:r>
      <w:r>
        <w:rPr>
          <w:lang w:val="en-GB"/>
        </w:rPr>
      </w:r>
      <w:r>
        <w:rPr>
          <w:lang w:val="en-GB"/>
        </w:rPr>
        <w:fldChar w:fldCharType="separate"/>
      </w:r>
      <w:r>
        <w:t xml:space="preserve">Figure </w:t>
      </w:r>
      <w:r>
        <w:rPr>
          <w:noProof/>
        </w:rPr>
        <w:t>6</w:t>
      </w:r>
      <w:r>
        <w:rPr>
          <w:lang w:val="en-GB"/>
        </w:rPr>
        <w:fldChar w:fldCharType="end"/>
      </w:r>
      <w:r>
        <w:rPr>
          <w:lang w:val="en-GB"/>
        </w:rPr>
        <w:t>)</w:t>
      </w:r>
      <w:r>
        <w:rPr>
          <w:rFonts w:hint="eastAsia"/>
          <w:lang w:val="en-GB"/>
        </w:rPr>
        <w:t xml:space="preserve">. </w:t>
      </w:r>
    </w:p>
    <w:p w:rsidR="00593526" w:rsidRDefault="00593526" w:rsidP="008810E9">
      <w:pPr>
        <w:rPr>
          <w:lang w:val="en-GB" w:eastAsia="en-US"/>
        </w:rPr>
      </w:pPr>
      <w:r w:rsidRPr="003956D2">
        <w:rPr>
          <w:b/>
          <w:lang w:val="en-GB" w:eastAsia="en-US"/>
        </w:rPr>
        <w:t>Observation</w:t>
      </w:r>
      <w:r>
        <w:rPr>
          <w:b/>
          <w:lang w:val="en-GB" w:eastAsia="en-US"/>
        </w:rPr>
        <w:t xml:space="preserve"> </w:t>
      </w:r>
      <w:r w:rsidR="008810E9">
        <w:rPr>
          <w:b/>
          <w:lang w:val="en-GB" w:eastAsia="en-US"/>
        </w:rPr>
        <w:t>4</w:t>
      </w:r>
      <w:r>
        <w:rPr>
          <w:lang w:val="en-GB" w:eastAsia="en-US"/>
        </w:rPr>
        <w:t xml:space="preserve">: </w:t>
      </w:r>
      <w:r w:rsidR="0059619E">
        <w:rPr>
          <w:rFonts w:hint="eastAsia"/>
          <w:lang w:val="en-GB"/>
        </w:rPr>
        <w:t>For 30-40</w:t>
      </w:r>
      <w:r w:rsidR="0059619E">
        <w:rPr>
          <w:lang w:val="en-GB" w:eastAsia="en-US"/>
        </w:rPr>
        <w:t>% UEs</w:t>
      </w:r>
      <w:r w:rsidR="0059619E">
        <w:rPr>
          <w:rFonts w:hint="eastAsia"/>
          <w:lang w:val="en-GB"/>
        </w:rPr>
        <w:t xml:space="preserve"> in the network, V-PMI index changes in less than 100 </w:t>
      </w:r>
      <w:proofErr w:type="spellStart"/>
      <w:r w:rsidR="0059619E">
        <w:rPr>
          <w:rFonts w:hint="eastAsia"/>
          <w:lang w:val="en-GB"/>
        </w:rPr>
        <w:t>msec</w:t>
      </w:r>
      <w:proofErr w:type="spellEnd"/>
      <w:r w:rsidR="0059619E">
        <w:rPr>
          <w:rFonts w:hint="eastAsia"/>
          <w:lang w:val="en-GB"/>
        </w:rPr>
        <w:t xml:space="preserve"> on the average, for </w:t>
      </w:r>
      <w:proofErr w:type="spellStart"/>
      <w:r w:rsidR="0059619E">
        <w:rPr>
          <w:rFonts w:hint="eastAsia"/>
          <w:lang w:val="en-GB"/>
        </w:rPr>
        <w:t>UMa</w:t>
      </w:r>
      <w:proofErr w:type="spellEnd"/>
      <w:r w:rsidR="0059619E">
        <w:rPr>
          <w:rFonts w:hint="eastAsia"/>
          <w:lang w:val="en-GB"/>
        </w:rPr>
        <w:t xml:space="preserve"> scenario 2 and </w:t>
      </w:r>
      <w:proofErr w:type="spellStart"/>
      <w:r w:rsidR="0059619E">
        <w:rPr>
          <w:rFonts w:hint="eastAsia"/>
          <w:lang w:val="en-GB"/>
        </w:rPr>
        <w:t>UMi</w:t>
      </w:r>
      <w:proofErr w:type="spellEnd"/>
      <w:r w:rsidR="0059619E">
        <w:rPr>
          <w:rFonts w:hint="eastAsia"/>
          <w:lang w:val="en-GB"/>
        </w:rPr>
        <w:t xml:space="preserve"> scenarios 1&amp;2. In </w:t>
      </w:r>
      <w:proofErr w:type="gramStart"/>
      <w:r w:rsidR="0059619E">
        <w:rPr>
          <w:rFonts w:hint="eastAsia"/>
          <w:lang w:val="en-GB"/>
        </w:rPr>
        <w:t>particular</w:t>
      </w:r>
      <w:proofErr w:type="gramEnd"/>
      <w:r w:rsidR="0059619E">
        <w:rPr>
          <w:rFonts w:hint="eastAsia"/>
          <w:lang w:val="en-GB"/>
        </w:rPr>
        <w:t xml:space="preserve"> for 20% UEs in the network for </w:t>
      </w:r>
      <w:proofErr w:type="spellStart"/>
      <w:r w:rsidR="0059619E">
        <w:rPr>
          <w:rFonts w:hint="eastAsia"/>
          <w:lang w:val="en-GB"/>
        </w:rPr>
        <w:t>UMi</w:t>
      </w:r>
      <w:proofErr w:type="spellEnd"/>
      <w:r w:rsidR="0059619E">
        <w:rPr>
          <w:rFonts w:hint="eastAsia"/>
          <w:lang w:val="en-GB"/>
        </w:rPr>
        <w:t xml:space="preserve"> scenario 2, V-PMI index changes in less than 50 </w:t>
      </w:r>
      <w:proofErr w:type="spellStart"/>
      <w:r w:rsidR="0059619E">
        <w:rPr>
          <w:rFonts w:hint="eastAsia"/>
          <w:lang w:val="en-GB"/>
        </w:rPr>
        <w:t>msec</w:t>
      </w:r>
      <w:proofErr w:type="spellEnd"/>
      <w:r w:rsidR="0059619E">
        <w:rPr>
          <w:rFonts w:hint="eastAsia"/>
          <w:lang w:val="en-GB"/>
        </w:rPr>
        <w:t xml:space="preserve"> on the average</w:t>
      </w:r>
      <w:r>
        <w:rPr>
          <w:lang w:val="en-GB" w:eastAsia="en-US"/>
        </w:rPr>
        <w:t>.</w:t>
      </w:r>
    </w:p>
    <w:p w:rsidR="001660D4" w:rsidRDefault="001660D4" w:rsidP="008810E9">
      <w:pPr>
        <w:rPr>
          <w:lang w:val="en-GB" w:eastAsia="en-US"/>
        </w:rPr>
      </w:pPr>
      <w:r w:rsidRPr="003956D2">
        <w:rPr>
          <w:b/>
          <w:lang w:val="en-GB" w:eastAsia="en-US"/>
        </w:rPr>
        <w:t>Observation</w:t>
      </w:r>
      <w:r>
        <w:rPr>
          <w:b/>
          <w:lang w:val="en-GB" w:eastAsia="en-US"/>
        </w:rPr>
        <w:t xml:space="preserve"> </w:t>
      </w:r>
      <w:r>
        <w:rPr>
          <w:b/>
          <w:lang w:val="en-GB"/>
        </w:rPr>
        <w:t>5</w:t>
      </w:r>
      <w:r>
        <w:rPr>
          <w:lang w:val="en-GB" w:eastAsia="en-US"/>
        </w:rPr>
        <w:t xml:space="preserve">: The beam-forming loss because of WB V-PMI </w:t>
      </w:r>
      <w:r w:rsidR="000465D5">
        <w:rPr>
          <w:lang w:val="en-GB" w:eastAsia="en-US"/>
        </w:rPr>
        <w:t>p</w:t>
      </w:r>
      <w:r>
        <w:rPr>
          <w:lang w:val="en-GB" w:eastAsia="en-US"/>
        </w:rPr>
        <w:t xml:space="preserve">re-coder </w:t>
      </w:r>
      <w:r w:rsidR="009C322C">
        <w:rPr>
          <w:lang w:val="en-GB" w:eastAsia="en-US"/>
        </w:rPr>
        <w:t>is more than</w:t>
      </w:r>
      <w:bookmarkStart w:id="12" w:name="_GoBack"/>
      <w:bookmarkEnd w:id="12"/>
      <w:r>
        <w:rPr>
          <w:lang w:val="en-GB" w:eastAsia="en-US"/>
        </w:rPr>
        <w:t xml:space="preserve"> 3 </w:t>
      </w:r>
      <w:proofErr w:type="spellStart"/>
      <w:r>
        <w:rPr>
          <w:lang w:val="en-GB" w:eastAsia="en-US"/>
        </w:rPr>
        <w:t>dB.</w:t>
      </w:r>
      <w:proofErr w:type="spellEnd"/>
      <w:r w:rsidR="002B7F4B">
        <w:rPr>
          <w:lang w:val="en-GB" w:eastAsia="en-US"/>
        </w:rPr>
        <w:t xml:space="preserve"> </w:t>
      </w: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415AA" w:rsidRPr="007559F9" w:rsidRDefault="00F6572D" w:rsidP="00C415AA">
      <w:pPr>
        <w:pStyle w:val="Reference"/>
        <w:spacing w:line="288" w:lineRule="auto"/>
        <w:rPr>
          <w:rFonts w:eastAsia="Malgun Gothic"/>
          <w:szCs w:val="24"/>
        </w:rPr>
      </w:pPr>
      <w:bookmarkStart w:id="13" w:name="_Ref224115257"/>
      <w:bookmarkEnd w:id="13"/>
      <w:r w:rsidRPr="007559F9">
        <w:rPr>
          <w:rFonts w:eastAsia="Malgun Gothic"/>
          <w:szCs w:val="24"/>
        </w:rPr>
        <w:t>RP-1</w:t>
      </w:r>
      <w:r w:rsidR="005D21F9" w:rsidRPr="007559F9">
        <w:rPr>
          <w:rFonts w:eastAsia="Malgun Gothic" w:hint="eastAsia"/>
          <w:szCs w:val="24"/>
        </w:rPr>
        <w:t>41</w:t>
      </w:r>
      <w:r w:rsidR="005D21F9" w:rsidRPr="007559F9">
        <w:rPr>
          <w:rFonts w:eastAsia="Malgun Gothic"/>
          <w:szCs w:val="24"/>
        </w:rPr>
        <w:t>1</w:t>
      </w:r>
      <w:r w:rsidRPr="007559F9">
        <w:rPr>
          <w:rFonts w:eastAsia="Malgun Gothic" w:hint="eastAsia"/>
          <w:szCs w:val="24"/>
        </w:rPr>
        <w:t>19</w:t>
      </w:r>
      <w:r w:rsidRPr="007559F9">
        <w:rPr>
          <w:rFonts w:eastAsia="Malgun Gothic"/>
          <w:szCs w:val="24"/>
        </w:rPr>
        <w:t>, “</w:t>
      </w:r>
      <w:r w:rsidRPr="007559F9">
        <w:rPr>
          <w:rFonts w:eastAsia="Malgun Gothic" w:hint="eastAsia"/>
          <w:szCs w:val="24"/>
        </w:rPr>
        <w:t>Study on Elevation Beamforming/Full-Dimension (FD) MIMO</w:t>
      </w:r>
      <w:r w:rsidRPr="007559F9">
        <w:rPr>
          <w:rFonts w:eastAsia="Malgun Gothic"/>
          <w:szCs w:val="24"/>
        </w:rPr>
        <w:t xml:space="preserve"> for LTE” 3GPP TSG RAN#6</w:t>
      </w:r>
      <w:r w:rsidRPr="007559F9">
        <w:rPr>
          <w:rFonts w:eastAsia="Malgun Gothic" w:hint="eastAsia"/>
          <w:szCs w:val="24"/>
        </w:rPr>
        <w:t>5</w:t>
      </w:r>
      <w:r w:rsidR="00C415AA" w:rsidRPr="007559F9">
        <w:rPr>
          <w:rFonts w:eastAsia="Malgun Gothic"/>
          <w:szCs w:val="24"/>
        </w:rPr>
        <w:t xml:space="preserve"> </w:t>
      </w:r>
    </w:p>
    <w:p w:rsidR="00C33A28" w:rsidRDefault="00C33A28" w:rsidP="00C32B78">
      <w:pPr>
        <w:pStyle w:val="Reference"/>
        <w:numPr>
          <w:ilvl w:val="0"/>
          <w:numId w:val="0"/>
        </w:numPr>
        <w:spacing w:line="288" w:lineRule="auto"/>
        <w:ind w:left="360"/>
        <w:rPr>
          <w:rFonts w:eastAsia="Malgun Gothic"/>
          <w:szCs w:val="24"/>
        </w:rPr>
      </w:pPr>
    </w:p>
    <w:sectPr w:rsidR="00C33A28" w:rsidSect="00DE362A">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FB9" w:rsidRPr="00C47AD2" w:rsidRDefault="00B81FB9" w:rsidP="005365DB">
      <w:pPr>
        <w:rPr>
          <w:rFonts w:ascii="Arial" w:hAnsi="Arial"/>
          <w:sz w:val="12"/>
        </w:rPr>
      </w:pPr>
      <w:r>
        <w:separator/>
      </w:r>
    </w:p>
  </w:endnote>
  <w:endnote w:type="continuationSeparator" w:id="0">
    <w:p w:rsidR="00B81FB9" w:rsidRPr="00C47AD2" w:rsidRDefault="00B81FB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5AED" w:rsidRDefault="00715AE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322C">
      <w:rPr>
        <w:rStyle w:val="PageNumber"/>
      </w:rPr>
      <w:t>7</w:t>
    </w:r>
    <w:r>
      <w:rPr>
        <w:rStyle w:val="PageNumber"/>
      </w:rPr>
      <w:fldChar w:fldCharType="end"/>
    </w:r>
  </w:p>
  <w:p w:rsidR="00715AED" w:rsidRDefault="00715AE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FB9" w:rsidRPr="00C47AD2" w:rsidRDefault="00B81FB9" w:rsidP="005365DB">
      <w:pPr>
        <w:rPr>
          <w:rFonts w:ascii="Arial" w:hAnsi="Arial"/>
          <w:sz w:val="12"/>
        </w:rPr>
      </w:pPr>
      <w:r>
        <w:separator/>
      </w:r>
    </w:p>
  </w:footnote>
  <w:footnote w:type="continuationSeparator" w:id="0">
    <w:p w:rsidR="00B81FB9" w:rsidRPr="00C47AD2" w:rsidRDefault="00B81FB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9072CA"/>
    <w:multiLevelType w:val="hybridMultilevel"/>
    <w:tmpl w:val="056A36A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97034"/>
    <w:multiLevelType w:val="hybridMultilevel"/>
    <w:tmpl w:val="E0CA5D7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EE51E6"/>
    <w:multiLevelType w:val="hybridMultilevel"/>
    <w:tmpl w:val="4D2C0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F2F5241"/>
    <w:multiLevelType w:val="hybridMultilevel"/>
    <w:tmpl w:val="A892797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D60899"/>
    <w:multiLevelType w:val="hybridMultilevel"/>
    <w:tmpl w:val="1BB44B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17"/>
  </w:num>
  <w:num w:numId="7">
    <w:abstractNumId w:val="13"/>
  </w:num>
  <w:num w:numId="8">
    <w:abstractNumId w:val="11"/>
  </w:num>
  <w:num w:numId="9">
    <w:abstractNumId w:val="16"/>
  </w:num>
  <w:num w:numId="10">
    <w:abstractNumId w:val="3"/>
  </w:num>
  <w:num w:numId="11">
    <w:abstractNumId w:val="5"/>
  </w:num>
  <w:num w:numId="12">
    <w:abstractNumId w:val="2"/>
  </w:num>
  <w:num w:numId="13">
    <w:abstractNumId w:val="7"/>
  </w:num>
  <w:num w:numId="14">
    <w:abstractNumId w:val="14"/>
  </w:num>
  <w:num w:numId="15">
    <w:abstractNumId w:val="1"/>
  </w:num>
  <w:num w:numId="16">
    <w:abstractNumId w:val="6"/>
  </w:num>
  <w:num w:numId="17">
    <w:abstractNumId w:val="4"/>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C7D"/>
    <w:rsid w:val="00006E56"/>
    <w:rsid w:val="00006EFE"/>
    <w:rsid w:val="00007149"/>
    <w:rsid w:val="0000721B"/>
    <w:rsid w:val="00007407"/>
    <w:rsid w:val="0000754C"/>
    <w:rsid w:val="000079EF"/>
    <w:rsid w:val="00007E6D"/>
    <w:rsid w:val="00007FDF"/>
    <w:rsid w:val="000100A9"/>
    <w:rsid w:val="0001087F"/>
    <w:rsid w:val="0001099F"/>
    <w:rsid w:val="00010E5D"/>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57"/>
    <w:rsid w:val="000249C2"/>
    <w:rsid w:val="0002561E"/>
    <w:rsid w:val="00025C90"/>
    <w:rsid w:val="00025CB7"/>
    <w:rsid w:val="0002658E"/>
    <w:rsid w:val="0002667E"/>
    <w:rsid w:val="00026C28"/>
    <w:rsid w:val="00026D4E"/>
    <w:rsid w:val="00026FDE"/>
    <w:rsid w:val="00027C47"/>
    <w:rsid w:val="00027D2C"/>
    <w:rsid w:val="00030125"/>
    <w:rsid w:val="000304B7"/>
    <w:rsid w:val="00031138"/>
    <w:rsid w:val="00031B1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5D5"/>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CD1"/>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2EC"/>
    <w:rsid w:val="00071C4B"/>
    <w:rsid w:val="00071FE6"/>
    <w:rsid w:val="0007217E"/>
    <w:rsid w:val="0007245A"/>
    <w:rsid w:val="0007264F"/>
    <w:rsid w:val="000726A5"/>
    <w:rsid w:val="000730DE"/>
    <w:rsid w:val="00073A61"/>
    <w:rsid w:val="00073ABF"/>
    <w:rsid w:val="00073D12"/>
    <w:rsid w:val="00073ECD"/>
    <w:rsid w:val="00073F20"/>
    <w:rsid w:val="0007406E"/>
    <w:rsid w:val="000741ED"/>
    <w:rsid w:val="00074EC5"/>
    <w:rsid w:val="00075163"/>
    <w:rsid w:val="000751DF"/>
    <w:rsid w:val="0007531B"/>
    <w:rsid w:val="0007568B"/>
    <w:rsid w:val="00075B9D"/>
    <w:rsid w:val="00075F31"/>
    <w:rsid w:val="000767E0"/>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2EFA"/>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3D7"/>
    <w:rsid w:val="000A0899"/>
    <w:rsid w:val="000A0BD3"/>
    <w:rsid w:val="000A0C42"/>
    <w:rsid w:val="000A0F54"/>
    <w:rsid w:val="000A17F3"/>
    <w:rsid w:val="000A2074"/>
    <w:rsid w:val="000A242F"/>
    <w:rsid w:val="000A2F34"/>
    <w:rsid w:val="000A3056"/>
    <w:rsid w:val="000A333D"/>
    <w:rsid w:val="000A38E5"/>
    <w:rsid w:val="000A39EE"/>
    <w:rsid w:val="000A4068"/>
    <w:rsid w:val="000A40EE"/>
    <w:rsid w:val="000A449A"/>
    <w:rsid w:val="000A49D0"/>
    <w:rsid w:val="000A5087"/>
    <w:rsid w:val="000A52C7"/>
    <w:rsid w:val="000A5602"/>
    <w:rsid w:val="000A5897"/>
    <w:rsid w:val="000A5A0E"/>
    <w:rsid w:val="000A5EF4"/>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147"/>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089"/>
    <w:rsid w:val="000C2746"/>
    <w:rsid w:val="000C27A4"/>
    <w:rsid w:val="000C2831"/>
    <w:rsid w:val="000C29F9"/>
    <w:rsid w:val="000C2D2F"/>
    <w:rsid w:val="000C2E45"/>
    <w:rsid w:val="000C335C"/>
    <w:rsid w:val="000C3455"/>
    <w:rsid w:val="000C3558"/>
    <w:rsid w:val="000C3782"/>
    <w:rsid w:val="000C3BA0"/>
    <w:rsid w:val="000C3CEC"/>
    <w:rsid w:val="000C4015"/>
    <w:rsid w:val="000C41F9"/>
    <w:rsid w:val="000C423A"/>
    <w:rsid w:val="000C4330"/>
    <w:rsid w:val="000C47C2"/>
    <w:rsid w:val="000C4A6A"/>
    <w:rsid w:val="000C4E4E"/>
    <w:rsid w:val="000C5321"/>
    <w:rsid w:val="000C53E9"/>
    <w:rsid w:val="000C5CB6"/>
    <w:rsid w:val="000C63B4"/>
    <w:rsid w:val="000C64B6"/>
    <w:rsid w:val="000C650A"/>
    <w:rsid w:val="000C6568"/>
    <w:rsid w:val="000C6CCA"/>
    <w:rsid w:val="000C7016"/>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62B3"/>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7C5"/>
    <w:rsid w:val="000F299F"/>
    <w:rsid w:val="000F2D99"/>
    <w:rsid w:val="000F2F75"/>
    <w:rsid w:val="000F343A"/>
    <w:rsid w:val="000F3D1F"/>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E33"/>
    <w:rsid w:val="00101B4F"/>
    <w:rsid w:val="001024D1"/>
    <w:rsid w:val="00103509"/>
    <w:rsid w:val="001035EC"/>
    <w:rsid w:val="00103611"/>
    <w:rsid w:val="001037F0"/>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5B3B"/>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0D4"/>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93B"/>
    <w:rsid w:val="00172EC5"/>
    <w:rsid w:val="00173029"/>
    <w:rsid w:val="001732BA"/>
    <w:rsid w:val="00173ABA"/>
    <w:rsid w:val="00173BF4"/>
    <w:rsid w:val="00173D06"/>
    <w:rsid w:val="001742B8"/>
    <w:rsid w:val="0017430C"/>
    <w:rsid w:val="0017449B"/>
    <w:rsid w:val="0017518D"/>
    <w:rsid w:val="00176118"/>
    <w:rsid w:val="00176331"/>
    <w:rsid w:val="001766D4"/>
    <w:rsid w:val="00176DAD"/>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C60"/>
    <w:rsid w:val="00184D58"/>
    <w:rsid w:val="00185041"/>
    <w:rsid w:val="0018555C"/>
    <w:rsid w:val="00185F61"/>
    <w:rsid w:val="00185FBD"/>
    <w:rsid w:val="001865E3"/>
    <w:rsid w:val="00186A51"/>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49AB"/>
    <w:rsid w:val="001A4ADB"/>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633"/>
    <w:rsid w:val="001B076E"/>
    <w:rsid w:val="001B0D33"/>
    <w:rsid w:val="001B11CD"/>
    <w:rsid w:val="001B121B"/>
    <w:rsid w:val="001B132E"/>
    <w:rsid w:val="001B192D"/>
    <w:rsid w:val="001B1B6C"/>
    <w:rsid w:val="001B1F44"/>
    <w:rsid w:val="001B2183"/>
    <w:rsid w:val="001B255E"/>
    <w:rsid w:val="001B2EAF"/>
    <w:rsid w:val="001B305C"/>
    <w:rsid w:val="001B310F"/>
    <w:rsid w:val="001B3197"/>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B8C"/>
    <w:rsid w:val="001E0D7F"/>
    <w:rsid w:val="001E10D8"/>
    <w:rsid w:val="001E120D"/>
    <w:rsid w:val="001E197E"/>
    <w:rsid w:val="001E1B76"/>
    <w:rsid w:val="001E21C9"/>
    <w:rsid w:val="001E3736"/>
    <w:rsid w:val="001E3EA3"/>
    <w:rsid w:val="001E4101"/>
    <w:rsid w:val="001E428C"/>
    <w:rsid w:val="001E439C"/>
    <w:rsid w:val="001E45E4"/>
    <w:rsid w:val="001E46DD"/>
    <w:rsid w:val="001E496D"/>
    <w:rsid w:val="001E5351"/>
    <w:rsid w:val="001E5393"/>
    <w:rsid w:val="001E5E0F"/>
    <w:rsid w:val="001E5F27"/>
    <w:rsid w:val="001E6076"/>
    <w:rsid w:val="001E614C"/>
    <w:rsid w:val="001E6BD8"/>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D6D"/>
    <w:rsid w:val="00200DC9"/>
    <w:rsid w:val="002010F5"/>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183"/>
    <w:rsid w:val="0023533B"/>
    <w:rsid w:val="002354C6"/>
    <w:rsid w:val="002356B8"/>
    <w:rsid w:val="00235FC3"/>
    <w:rsid w:val="002360B0"/>
    <w:rsid w:val="0023668E"/>
    <w:rsid w:val="00236D27"/>
    <w:rsid w:val="00236D7E"/>
    <w:rsid w:val="002370F3"/>
    <w:rsid w:val="0023717F"/>
    <w:rsid w:val="002377A3"/>
    <w:rsid w:val="002377CC"/>
    <w:rsid w:val="002379F5"/>
    <w:rsid w:val="00237B8F"/>
    <w:rsid w:val="00240117"/>
    <w:rsid w:val="002401DC"/>
    <w:rsid w:val="002402D5"/>
    <w:rsid w:val="002403A9"/>
    <w:rsid w:val="002409E9"/>
    <w:rsid w:val="0024118A"/>
    <w:rsid w:val="002419B8"/>
    <w:rsid w:val="00241F6B"/>
    <w:rsid w:val="00241FA9"/>
    <w:rsid w:val="002424D6"/>
    <w:rsid w:val="0024261C"/>
    <w:rsid w:val="00242AA3"/>
    <w:rsid w:val="00243248"/>
    <w:rsid w:val="00243564"/>
    <w:rsid w:val="00243972"/>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5C70"/>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4036"/>
    <w:rsid w:val="00264477"/>
    <w:rsid w:val="00264C5A"/>
    <w:rsid w:val="00265219"/>
    <w:rsid w:val="00265634"/>
    <w:rsid w:val="002669A5"/>
    <w:rsid w:val="00266A08"/>
    <w:rsid w:val="002672B1"/>
    <w:rsid w:val="00267E00"/>
    <w:rsid w:val="00267E0B"/>
    <w:rsid w:val="00267E4F"/>
    <w:rsid w:val="002704E3"/>
    <w:rsid w:val="0027065D"/>
    <w:rsid w:val="00270ACA"/>
    <w:rsid w:val="002710AD"/>
    <w:rsid w:val="0027174D"/>
    <w:rsid w:val="00271A1C"/>
    <w:rsid w:val="00271EBC"/>
    <w:rsid w:val="00271F78"/>
    <w:rsid w:val="0027228B"/>
    <w:rsid w:val="002722D1"/>
    <w:rsid w:val="00272725"/>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E0A"/>
    <w:rsid w:val="00284F7E"/>
    <w:rsid w:val="00285040"/>
    <w:rsid w:val="0028510F"/>
    <w:rsid w:val="00286436"/>
    <w:rsid w:val="00287804"/>
    <w:rsid w:val="0028784E"/>
    <w:rsid w:val="002878A7"/>
    <w:rsid w:val="00290240"/>
    <w:rsid w:val="00290778"/>
    <w:rsid w:val="002908F8"/>
    <w:rsid w:val="00290B42"/>
    <w:rsid w:val="00290D39"/>
    <w:rsid w:val="002913F7"/>
    <w:rsid w:val="00291E29"/>
    <w:rsid w:val="0029226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902"/>
    <w:rsid w:val="002A4A78"/>
    <w:rsid w:val="002A5051"/>
    <w:rsid w:val="002A58E3"/>
    <w:rsid w:val="002A5C76"/>
    <w:rsid w:val="002A6026"/>
    <w:rsid w:val="002A6D08"/>
    <w:rsid w:val="002A7276"/>
    <w:rsid w:val="002A792F"/>
    <w:rsid w:val="002B0BB8"/>
    <w:rsid w:val="002B0D5C"/>
    <w:rsid w:val="002B0EEF"/>
    <w:rsid w:val="002B1C48"/>
    <w:rsid w:val="002B1D14"/>
    <w:rsid w:val="002B27BB"/>
    <w:rsid w:val="002B27E1"/>
    <w:rsid w:val="002B2ACA"/>
    <w:rsid w:val="002B2B82"/>
    <w:rsid w:val="002B2BCD"/>
    <w:rsid w:val="002B31A3"/>
    <w:rsid w:val="002B31AC"/>
    <w:rsid w:val="002B34EA"/>
    <w:rsid w:val="002B39D2"/>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B7F4B"/>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2D5"/>
    <w:rsid w:val="002C6586"/>
    <w:rsid w:val="002C669C"/>
    <w:rsid w:val="002C676A"/>
    <w:rsid w:val="002C6823"/>
    <w:rsid w:val="002C6824"/>
    <w:rsid w:val="002C69F8"/>
    <w:rsid w:val="002C6CD8"/>
    <w:rsid w:val="002C76C4"/>
    <w:rsid w:val="002C7A70"/>
    <w:rsid w:val="002C7B6D"/>
    <w:rsid w:val="002C7C6D"/>
    <w:rsid w:val="002C7F7C"/>
    <w:rsid w:val="002D0112"/>
    <w:rsid w:val="002D0115"/>
    <w:rsid w:val="002D1205"/>
    <w:rsid w:val="002D1A09"/>
    <w:rsid w:val="002D1C3B"/>
    <w:rsid w:val="002D1D37"/>
    <w:rsid w:val="002D21BF"/>
    <w:rsid w:val="002D2A6F"/>
    <w:rsid w:val="002D2C95"/>
    <w:rsid w:val="002D2F7B"/>
    <w:rsid w:val="002D32E9"/>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09"/>
    <w:rsid w:val="002F1955"/>
    <w:rsid w:val="002F1AD4"/>
    <w:rsid w:val="002F1D22"/>
    <w:rsid w:val="002F1E0A"/>
    <w:rsid w:val="002F23A7"/>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70"/>
    <w:rsid w:val="00300BC1"/>
    <w:rsid w:val="00301D39"/>
    <w:rsid w:val="00302961"/>
    <w:rsid w:val="003033DB"/>
    <w:rsid w:val="0030361D"/>
    <w:rsid w:val="003039C5"/>
    <w:rsid w:val="00304C1E"/>
    <w:rsid w:val="0030554C"/>
    <w:rsid w:val="00305B61"/>
    <w:rsid w:val="00305BA2"/>
    <w:rsid w:val="00305E20"/>
    <w:rsid w:val="00305F4C"/>
    <w:rsid w:val="00306153"/>
    <w:rsid w:val="0030643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4D1D"/>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4DC"/>
    <w:rsid w:val="00325645"/>
    <w:rsid w:val="00325747"/>
    <w:rsid w:val="00326247"/>
    <w:rsid w:val="003265AB"/>
    <w:rsid w:val="003267FB"/>
    <w:rsid w:val="00326DDE"/>
    <w:rsid w:val="003271A6"/>
    <w:rsid w:val="00327637"/>
    <w:rsid w:val="003276BF"/>
    <w:rsid w:val="00327801"/>
    <w:rsid w:val="00327859"/>
    <w:rsid w:val="00327DA9"/>
    <w:rsid w:val="00327DCE"/>
    <w:rsid w:val="00330168"/>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998"/>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3FA"/>
    <w:rsid w:val="00343679"/>
    <w:rsid w:val="00343880"/>
    <w:rsid w:val="0034396E"/>
    <w:rsid w:val="00343B2D"/>
    <w:rsid w:val="00344072"/>
    <w:rsid w:val="00344575"/>
    <w:rsid w:val="00344746"/>
    <w:rsid w:val="00344C53"/>
    <w:rsid w:val="00345496"/>
    <w:rsid w:val="00345B98"/>
    <w:rsid w:val="00346151"/>
    <w:rsid w:val="0034622B"/>
    <w:rsid w:val="003466D8"/>
    <w:rsid w:val="00347A5D"/>
    <w:rsid w:val="0035001F"/>
    <w:rsid w:val="00350525"/>
    <w:rsid w:val="003505F7"/>
    <w:rsid w:val="00350791"/>
    <w:rsid w:val="00350828"/>
    <w:rsid w:val="0035197B"/>
    <w:rsid w:val="00351C90"/>
    <w:rsid w:val="00351CEF"/>
    <w:rsid w:val="00352315"/>
    <w:rsid w:val="00352335"/>
    <w:rsid w:val="00352668"/>
    <w:rsid w:val="00352778"/>
    <w:rsid w:val="00352B0F"/>
    <w:rsid w:val="00352EFB"/>
    <w:rsid w:val="00352FD9"/>
    <w:rsid w:val="00354175"/>
    <w:rsid w:val="00355B1E"/>
    <w:rsid w:val="00355D38"/>
    <w:rsid w:val="00356709"/>
    <w:rsid w:val="00356978"/>
    <w:rsid w:val="00356A84"/>
    <w:rsid w:val="00357241"/>
    <w:rsid w:val="0035726B"/>
    <w:rsid w:val="00357607"/>
    <w:rsid w:val="00357B44"/>
    <w:rsid w:val="003605DA"/>
    <w:rsid w:val="003607E9"/>
    <w:rsid w:val="00360B61"/>
    <w:rsid w:val="00360D66"/>
    <w:rsid w:val="00361004"/>
    <w:rsid w:val="00361358"/>
    <w:rsid w:val="00361569"/>
    <w:rsid w:val="00361CEE"/>
    <w:rsid w:val="0036229C"/>
    <w:rsid w:val="00362485"/>
    <w:rsid w:val="00362A96"/>
    <w:rsid w:val="00362B1A"/>
    <w:rsid w:val="00362D1D"/>
    <w:rsid w:val="00362E9F"/>
    <w:rsid w:val="003633E1"/>
    <w:rsid w:val="003639F2"/>
    <w:rsid w:val="00363B85"/>
    <w:rsid w:val="0036496B"/>
    <w:rsid w:val="00364996"/>
    <w:rsid w:val="003649B6"/>
    <w:rsid w:val="00364BA6"/>
    <w:rsid w:val="00365D52"/>
    <w:rsid w:val="0036634B"/>
    <w:rsid w:val="00366676"/>
    <w:rsid w:val="003667E9"/>
    <w:rsid w:val="00366DA9"/>
    <w:rsid w:val="00366F56"/>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FD"/>
    <w:rsid w:val="00394846"/>
    <w:rsid w:val="00394951"/>
    <w:rsid w:val="003951B3"/>
    <w:rsid w:val="003951D7"/>
    <w:rsid w:val="003956A0"/>
    <w:rsid w:val="003956D2"/>
    <w:rsid w:val="0039579B"/>
    <w:rsid w:val="00395E2D"/>
    <w:rsid w:val="003960BD"/>
    <w:rsid w:val="00396339"/>
    <w:rsid w:val="00396E7D"/>
    <w:rsid w:val="00397384"/>
    <w:rsid w:val="00397749"/>
    <w:rsid w:val="00397BB5"/>
    <w:rsid w:val="00397BDE"/>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4DC"/>
    <w:rsid w:val="003A6CAD"/>
    <w:rsid w:val="003A749F"/>
    <w:rsid w:val="003A7918"/>
    <w:rsid w:val="003B0A7C"/>
    <w:rsid w:val="003B0BC3"/>
    <w:rsid w:val="003B0D92"/>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3E92"/>
    <w:rsid w:val="004040DB"/>
    <w:rsid w:val="00404108"/>
    <w:rsid w:val="00404250"/>
    <w:rsid w:val="004051B4"/>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0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9F0"/>
    <w:rsid w:val="00432AFC"/>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1C1E"/>
    <w:rsid w:val="0045283C"/>
    <w:rsid w:val="004531E4"/>
    <w:rsid w:val="00453709"/>
    <w:rsid w:val="00453A29"/>
    <w:rsid w:val="00454018"/>
    <w:rsid w:val="0045478A"/>
    <w:rsid w:val="00454AF2"/>
    <w:rsid w:val="00454DFB"/>
    <w:rsid w:val="0045518D"/>
    <w:rsid w:val="004557B0"/>
    <w:rsid w:val="00455917"/>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5DD4"/>
    <w:rsid w:val="0047616F"/>
    <w:rsid w:val="00476386"/>
    <w:rsid w:val="004764DC"/>
    <w:rsid w:val="0047686E"/>
    <w:rsid w:val="00476AF6"/>
    <w:rsid w:val="00476F5C"/>
    <w:rsid w:val="0047711C"/>
    <w:rsid w:val="00477955"/>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6FCD"/>
    <w:rsid w:val="0048778E"/>
    <w:rsid w:val="004877F3"/>
    <w:rsid w:val="00487FAA"/>
    <w:rsid w:val="004901D2"/>
    <w:rsid w:val="004903AF"/>
    <w:rsid w:val="004909A2"/>
    <w:rsid w:val="00490AF0"/>
    <w:rsid w:val="00490E91"/>
    <w:rsid w:val="00491724"/>
    <w:rsid w:val="00493000"/>
    <w:rsid w:val="00493135"/>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844"/>
    <w:rsid w:val="004A0B43"/>
    <w:rsid w:val="004A182E"/>
    <w:rsid w:val="004A2343"/>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297"/>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4B3"/>
    <w:rsid w:val="004B58A5"/>
    <w:rsid w:val="004B5CDF"/>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C7A"/>
    <w:rsid w:val="004C7174"/>
    <w:rsid w:val="004C7315"/>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766"/>
    <w:rsid w:val="004F086A"/>
    <w:rsid w:val="004F0DE9"/>
    <w:rsid w:val="004F13A5"/>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83"/>
    <w:rsid w:val="00502F35"/>
    <w:rsid w:val="0050325B"/>
    <w:rsid w:val="005036D6"/>
    <w:rsid w:val="00503D98"/>
    <w:rsid w:val="005045AE"/>
    <w:rsid w:val="00504B10"/>
    <w:rsid w:val="00505239"/>
    <w:rsid w:val="005055CF"/>
    <w:rsid w:val="00505744"/>
    <w:rsid w:val="00505E29"/>
    <w:rsid w:val="0050658E"/>
    <w:rsid w:val="00506B23"/>
    <w:rsid w:val="0050728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34E1"/>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F4"/>
    <w:rsid w:val="00531CDE"/>
    <w:rsid w:val="00531E85"/>
    <w:rsid w:val="00533428"/>
    <w:rsid w:val="0053343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37926"/>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2DE"/>
    <w:rsid w:val="00555B15"/>
    <w:rsid w:val="00555E86"/>
    <w:rsid w:val="005560C0"/>
    <w:rsid w:val="0055625D"/>
    <w:rsid w:val="00556963"/>
    <w:rsid w:val="005571A6"/>
    <w:rsid w:val="0056053D"/>
    <w:rsid w:val="005606A3"/>
    <w:rsid w:val="00560A1F"/>
    <w:rsid w:val="00560E25"/>
    <w:rsid w:val="00561097"/>
    <w:rsid w:val="00561A7E"/>
    <w:rsid w:val="00562290"/>
    <w:rsid w:val="005634EE"/>
    <w:rsid w:val="0056378B"/>
    <w:rsid w:val="005638FB"/>
    <w:rsid w:val="00563AB1"/>
    <w:rsid w:val="0056465E"/>
    <w:rsid w:val="00565316"/>
    <w:rsid w:val="00565BEF"/>
    <w:rsid w:val="00566100"/>
    <w:rsid w:val="00566457"/>
    <w:rsid w:val="00566530"/>
    <w:rsid w:val="00566733"/>
    <w:rsid w:val="00566808"/>
    <w:rsid w:val="00566A54"/>
    <w:rsid w:val="00566B4A"/>
    <w:rsid w:val="00567090"/>
    <w:rsid w:val="0056788B"/>
    <w:rsid w:val="0057049D"/>
    <w:rsid w:val="005714FA"/>
    <w:rsid w:val="005715A4"/>
    <w:rsid w:val="00572853"/>
    <w:rsid w:val="0057323E"/>
    <w:rsid w:val="00573460"/>
    <w:rsid w:val="005735AD"/>
    <w:rsid w:val="005739FF"/>
    <w:rsid w:val="00573B4D"/>
    <w:rsid w:val="005741B7"/>
    <w:rsid w:val="0057425F"/>
    <w:rsid w:val="00574B45"/>
    <w:rsid w:val="00575A0B"/>
    <w:rsid w:val="00576240"/>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16C2"/>
    <w:rsid w:val="00581712"/>
    <w:rsid w:val="00581726"/>
    <w:rsid w:val="00581A13"/>
    <w:rsid w:val="00581AC5"/>
    <w:rsid w:val="0058207B"/>
    <w:rsid w:val="00583511"/>
    <w:rsid w:val="005836E0"/>
    <w:rsid w:val="0058388A"/>
    <w:rsid w:val="00583FBD"/>
    <w:rsid w:val="005840DD"/>
    <w:rsid w:val="0058448D"/>
    <w:rsid w:val="005844FA"/>
    <w:rsid w:val="00584705"/>
    <w:rsid w:val="00584E3F"/>
    <w:rsid w:val="005852A2"/>
    <w:rsid w:val="00585349"/>
    <w:rsid w:val="00585545"/>
    <w:rsid w:val="005855EC"/>
    <w:rsid w:val="00585FD0"/>
    <w:rsid w:val="005861EC"/>
    <w:rsid w:val="00586B61"/>
    <w:rsid w:val="00586C06"/>
    <w:rsid w:val="005874AF"/>
    <w:rsid w:val="005875DA"/>
    <w:rsid w:val="00587684"/>
    <w:rsid w:val="00587AE7"/>
    <w:rsid w:val="00590097"/>
    <w:rsid w:val="00590604"/>
    <w:rsid w:val="00590E35"/>
    <w:rsid w:val="005914B5"/>
    <w:rsid w:val="005923B4"/>
    <w:rsid w:val="005926D0"/>
    <w:rsid w:val="00592C9A"/>
    <w:rsid w:val="00592EAE"/>
    <w:rsid w:val="00593526"/>
    <w:rsid w:val="00593A04"/>
    <w:rsid w:val="00593B00"/>
    <w:rsid w:val="00593C40"/>
    <w:rsid w:val="00594455"/>
    <w:rsid w:val="0059486A"/>
    <w:rsid w:val="00594923"/>
    <w:rsid w:val="005949F3"/>
    <w:rsid w:val="00594FB0"/>
    <w:rsid w:val="0059619E"/>
    <w:rsid w:val="0059637C"/>
    <w:rsid w:val="00596A48"/>
    <w:rsid w:val="00596ABD"/>
    <w:rsid w:val="00596FF2"/>
    <w:rsid w:val="005978FC"/>
    <w:rsid w:val="005A03A1"/>
    <w:rsid w:val="005A058D"/>
    <w:rsid w:val="005A0909"/>
    <w:rsid w:val="005A16BE"/>
    <w:rsid w:val="005A1864"/>
    <w:rsid w:val="005A1B94"/>
    <w:rsid w:val="005A2412"/>
    <w:rsid w:val="005A2C80"/>
    <w:rsid w:val="005A3648"/>
    <w:rsid w:val="005A3A2A"/>
    <w:rsid w:val="005A3CDF"/>
    <w:rsid w:val="005A45C6"/>
    <w:rsid w:val="005A45F8"/>
    <w:rsid w:val="005A465F"/>
    <w:rsid w:val="005A4A80"/>
    <w:rsid w:val="005A4A8A"/>
    <w:rsid w:val="005A4E13"/>
    <w:rsid w:val="005A5FD3"/>
    <w:rsid w:val="005A6768"/>
    <w:rsid w:val="005A6B7F"/>
    <w:rsid w:val="005A6D45"/>
    <w:rsid w:val="005A71BA"/>
    <w:rsid w:val="005A78E5"/>
    <w:rsid w:val="005A7CCE"/>
    <w:rsid w:val="005A7FE3"/>
    <w:rsid w:val="005B152A"/>
    <w:rsid w:val="005B23DE"/>
    <w:rsid w:val="005B2A1C"/>
    <w:rsid w:val="005B2E88"/>
    <w:rsid w:val="005B2F06"/>
    <w:rsid w:val="005B304C"/>
    <w:rsid w:val="005B3755"/>
    <w:rsid w:val="005B418D"/>
    <w:rsid w:val="005B4E03"/>
    <w:rsid w:val="005B507A"/>
    <w:rsid w:val="005B54E4"/>
    <w:rsid w:val="005B5620"/>
    <w:rsid w:val="005B567F"/>
    <w:rsid w:val="005B571C"/>
    <w:rsid w:val="005B5C9A"/>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4E8"/>
    <w:rsid w:val="005D0A0E"/>
    <w:rsid w:val="005D1074"/>
    <w:rsid w:val="005D1536"/>
    <w:rsid w:val="005D21F9"/>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63A"/>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450"/>
    <w:rsid w:val="005E46E8"/>
    <w:rsid w:val="005E491D"/>
    <w:rsid w:val="005E4CD0"/>
    <w:rsid w:val="005E571F"/>
    <w:rsid w:val="005E5751"/>
    <w:rsid w:val="005E5CC5"/>
    <w:rsid w:val="005E63D6"/>
    <w:rsid w:val="005E6698"/>
    <w:rsid w:val="005E6CB6"/>
    <w:rsid w:val="005E7B5F"/>
    <w:rsid w:val="005E7F2B"/>
    <w:rsid w:val="005E7FD9"/>
    <w:rsid w:val="005F02C3"/>
    <w:rsid w:val="005F042E"/>
    <w:rsid w:val="005F0546"/>
    <w:rsid w:val="005F0D3A"/>
    <w:rsid w:val="005F1A57"/>
    <w:rsid w:val="005F298D"/>
    <w:rsid w:val="005F2B4A"/>
    <w:rsid w:val="005F2BDB"/>
    <w:rsid w:val="005F2CFC"/>
    <w:rsid w:val="005F3643"/>
    <w:rsid w:val="005F3ACF"/>
    <w:rsid w:val="005F3C78"/>
    <w:rsid w:val="005F42B5"/>
    <w:rsid w:val="005F443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32"/>
    <w:rsid w:val="00600274"/>
    <w:rsid w:val="0060085C"/>
    <w:rsid w:val="00600879"/>
    <w:rsid w:val="00600D84"/>
    <w:rsid w:val="006014BD"/>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D6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0FA"/>
    <w:rsid w:val="0061617B"/>
    <w:rsid w:val="0061622D"/>
    <w:rsid w:val="00616743"/>
    <w:rsid w:val="006167C4"/>
    <w:rsid w:val="00616984"/>
    <w:rsid w:val="00616D7F"/>
    <w:rsid w:val="006173E2"/>
    <w:rsid w:val="006174B5"/>
    <w:rsid w:val="0061756C"/>
    <w:rsid w:val="00617589"/>
    <w:rsid w:val="0061762C"/>
    <w:rsid w:val="00617EFA"/>
    <w:rsid w:val="0062028A"/>
    <w:rsid w:val="00620F96"/>
    <w:rsid w:val="0062103C"/>
    <w:rsid w:val="006214F9"/>
    <w:rsid w:val="00621AC5"/>
    <w:rsid w:val="00622447"/>
    <w:rsid w:val="00622561"/>
    <w:rsid w:val="00622A92"/>
    <w:rsid w:val="00623272"/>
    <w:rsid w:val="00623586"/>
    <w:rsid w:val="0062391D"/>
    <w:rsid w:val="00623D01"/>
    <w:rsid w:val="00623DF9"/>
    <w:rsid w:val="0062415E"/>
    <w:rsid w:val="0062452B"/>
    <w:rsid w:val="00624E04"/>
    <w:rsid w:val="00624F01"/>
    <w:rsid w:val="00625114"/>
    <w:rsid w:val="0062593F"/>
    <w:rsid w:val="006259F2"/>
    <w:rsid w:val="00625B7B"/>
    <w:rsid w:val="00626488"/>
    <w:rsid w:val="00626731"/>
    <w:rsid w:val="00626A6E"/>
    <w:rsid w:val="00627457"/>
    <w:rsid w:val="00627554"/>
    <w:rsid w:val="00627A3F"/>
    <w:rsid w:val="00627E26"/>
    <w:rsid w:val="00627E3B"/>
    <w:rsid w:val="006302DD"/>
    <w:rsid w:val="006308DF"/>
    <w:rsid w:val="00630EF0"/>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75F"/>
    <w:rsid w:val="00640E75"/>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682B"/>
    <w:rsid w:val="00667021"/>
    <w:rsid w:val="006676C7"/>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AE8"/>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654"/>
    <w:rsid w:val="006A3443"/>
    <w:rsid w:val="006A34ED"/>
    <w:rsid w:val="006A35B1"/>
    <w:rsid w:val="006A3CCB"/>
    <w:rsid w:val="006A3F16"/>
    <w:rsid w:val="006A49AA"/>
    <w:rsid w:val="006A50FD"/>
    <w:rsid w:val="006A5542"/>
    <w:rsid w:val="006A5578"/>
    <w:rsid w:val="006A5952"/>
    <w:rsid w:val="006A654F"/>
    <w:rsid w:val="006A65C7"/>
    <w:rsid w:val="006A66D0"/>
    <w:rsid w:val="006A6E14"/>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651"/>
    <w:rsid w:val="006B779D"/>
    <w:rsid w:val="006B77D9"/>
    <w:rsid w:val="006B7DC4"/>
    <w:rsid w:val="006B7E75"/>
    <w:rsid w:val="006C0C30"/>
    <w:rsid w:val="006C0CC0"/>
    <w:rsid w:val="006C139A"/>
    <w:rsid w:val="006C1DEB"/>
    <w:rsid w:val="006C1E58"/>
    <w:rsid w:val="006C2CFB"/>
    <w:rsid w:val="006C3E08"/>
    <w:rsid w:val="006C3F64"/>
    <w:rsid w:val="006C4777"/>
    <w:rsid w:val="006C48F5"/>
    <w:rsid w:val="006C4A9C"/>
    <w:rsid w:val="006C4C54"/>
    <w:rsid w:val="006C5267"/>
    <w:rsid w:val="006C5B95"/>
    <w:rsid w:val="006C5BB3"/>
    <w:rsid w:val="006C670C"/>
    <w:rsid w:val="006C6924"/>
    <w:rsid w:val="006C698C"/>
    <w:rsid w:val="006C699B"/>
    <w:rsid w:val="006C6D1B"/>
    <w:rsid w:val="006C6EBF"/>
    <w:rsid w:val="006C7EA6"/>
    <w:rsid w:val="006D0662"/>
    <w:rsid w:val="006D187E"/>
    <w:rsid w:val="006D28D3"/>
    <w:rsid w:val="006D2E41"/>
    <w:rsid w:val="006D2ECF"/>
    <w:rsid w:val="006D2F48"/>
    <w:rsid w:val="006D36EA"/>
    <w:rsid w:val="006D46A1"/>
    <w:rsid w:val="006D4907"/>
    <w:rsid w:val="006D4F6B"/>
    <w:rsid w:val="006D5F85"/>
    <w:rsid w:val="006D612E"/>
    <w:rsid w:val="006D6405"/>
    <w:rsid w:val="006D68D3"/>
    <w:rsid w:val="006D70E5"/>
    <w:rsid w:val="006D711C"/>
    <w:rsid w:val="006D723F"/>
    <w:rsid w:val="006D752E"/>
    <w:rsid w:val="006D7909"/>
    <w:rsid w:val="006D7969"/>
    <w:rsid w:val="006D7BA2"/>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61E"/>
    <w:rsid w:val="006E772C"/>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314"/>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832"/>
    <w:rsid w:val="00715AD1"/>
    <w:rsid w:val="00715AED"/>
    <w:rsid w:val="00715BBE"/>
    <w:rsid w:val="007161B0"/>
    <w:rsid w:val="007166EA"/>
    <w:rsid w:val="00716968"/>
    <w:rsid w:val="00716B3D"/>
    <w:rsid w:val="00717158"/>
    <w:rsid w:val="00717328"/>
    <w:rsid w:val="00717C35"/>
    <w:rsid w:val="00720D81"/>
    <w:rsid w:val="00720FBC"/>
    <w:rsid w:val="00721026"/>
    <w:rsid w:val="0072181C"/>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57D"/>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C5"/>
    <w:rsid w:val="007461DF"/>
    <w:rsid w:val="007466C0"/>
    <w:rsid w:val="007467C8"/>
    <w:rsid w:val="0074684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634"/>
    <w:rsid w:val="00754A36"/>
    <w:rsid w:val="00754FC2"/>
    <w:rsid w:val="007551A2"/>
    <w:rsid w:val="0075544E"/>
    <w:rsid w:val="007555D6"/>
    <w:rsid w:val="007557ED"/>
    <w:rsid w:val="007558E1"/>
    <w:rsid w:val="007559F9"/>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429"/>
    <w:rsid w:val="00774DD6"/>
    <w:rsid w:val="007752E6"/>
    <w:rsid w:val="00775735"/>
    <w:rsid w:val="00775C43"/>
    <w:rsid w:val="007762A8"/>
    <w:rsid w:val="00776AC0"/>
    <w:rsid w:val="00776F91"/>
    <w:rsid w:val="0077707F"/>
    <w:rsid w:val="0077717C"/>
    <w:rsid w:val="007771D8"/>
    <w:rsid w:val="00777268"/>
    <w:rsid w:val="00777957"/>
    <w:rsid w:val="007800B5"/>
    <w:rsid w:val="00780957"/>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7B5"/>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4F8E"/>
    <w:rsid w:val="007950BF"/>
    <w:rsid w:val="007953F6"/>
    <w:rsid w:val="00795CB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4DC"/>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41"/>
    <w:rsid w:val="007C6AA0"/>
    <w:rsid w:val="007C6B23"/>
    <w:rsid w:val="007C6FC5"/>
    <w:rsid w:val="007C77AB"/>
    <w:rsid w:val="007C7C7A"/>
    <w:rsid w:val="007D0162"/>
    <w:rsid w:val="007D01FE"/>
    <w:rsid w:val="007D0205"/>
    <w:rsid w:val="007D10ED"/>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1C9"/>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B8"/>
    <w:rsid w:val="007E6ECF"/>
    <w:rsid w:val="007E753F"/>
    <w:rsid w:val="007E7616"/>
    <w:rsid w:val="007E768E"/>
    <w:rsid w:val="007E7798"/>
    <w:rsid w:val="007F0899"/>
    <w:rsid w:val="007F0C53"/>
    <w:rsid w:val="007F0CBD"/>
    <w:rsid w:val="007F0D05"/>
    <w:rsid w:val="007F1360"/>
    <w:rsid w:val="007F1717"/>
    <w:rsid w:val="007F1F25"/>
    <w:rsid w:val="007F272E"/>
    <w:rsid w:val="007F2795"/>
    <w:rsid w:val="007F283C"/>
    <w:rsid w:val="007F28ED"/>
    <w:rsid w:val="007F3216"/>
    <w:rsid w:val="007F3C37"/>
    <w:rsid w:val="007F4881"/>
    <w:rsid w:val="007F4CF6"/>
    <w:rsid w:val="007F4F53"/>
    <w:rsid w:val="007F5944"/>
    <w:rsid w:val="007F5981"/>
    <w:rsid w:val="007F5AA7"/>
    <w:rsid w:val="007F64DA"/>
    <w:rsid w:val="007F6B52"/>
    <w:rsid w:val="007F6DB2"/>
    <w:rsid w:val="007F6DB4"/>
    <w:rsid w:val="007F7358"/>
    <w:rsid w:val="007F7590"/>
    <w:rsid w:val="007F7648"/>
    <w:rsid w:val="007F7AE7"/>
    <w:rsid w:val="007F7B80"/>
    <w:rsid w:val="007F7C6B"/>
    <w:rsid w:val="008003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F89"/>
    <w:rsid w:val="0080502F"/>
    <w:rsid w:val="008052D6"/>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853"/>
    <w:rsid w:val="00822A83"/>
    <w:rsid w:val="00822C50"/>
    <w:rsid w:val="008230BF"/>
    <w:rsid w:val="008233FD"/>
    <w:rsid w:val="008234DB"/>
    <w:rsid w:val="00823E35"/>
    <w:rsid w:val="008245B4"/>
    <w:rsid w:val="00824605"/>
    <w:rsid w:val="00825B86"/>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1F36"/>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4AAF"/>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0E9"/>
    <w:rsid w:val="00881345"/>
    <w:rsid w:val="00881922"/>
    <w:rsid w:val="00881AF4"/>
    <w:rsid w:val="00881B18"/>
    <w:rsid w:val="00881E89"/>
    <w:rsid w:val="008822EA"/>
    <w:rsid w:val="0088231D"/>
    <w:rsid w:val="00882C93"/>
    <w:rsid w:val="00882CC9"/>
    <w:rsid w:val="00883991"/>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591"/>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3C5"/>
    <w:rsid w:val="008A476D"/>
    <w:rsid w:val="008A4D11"/>
    <w:rsid w:val="008A59CD"/>
    <w:rsid w:val="008A5ADF"/>
    <w:rsid w:val="008A5C20"/>
    <w:rsid w:val="008A629C"/>
    <w:rsid w:val="008A6394"/>
    <w:rsid w:val="008A646C"/>
    <w:rsid w:val="008A69B6"/>
    <w:rsid w:val="008A6FC1"/>
    <w:rsid w:val="008A75CB"/>
    <w:rsid w:val="008A7B9D"/>
    <w:rsid w:val="008B01FF"/>
    <w:rsid w:val="008B0620"/>
    <w:rsid w:val="008B06F8"/>
    <w:rsid w:val="008B0A61"/>
    <w:rsid w:val="008B0AB1"/>
    <w:rsid w:val="008B0BE5"/>
    <w:rsid w:val="008B1006"/>
    <w:rsid w:val="008B10CE"/>
    <w:rsid w:val="008B13C6"/>
    <w:rsid w:val="008B150A"/>
    <w:rsid w:val="008B2518"/>
    <w:rsid w:val="008B291A"/>
    <w:rsid w:val="008B2BA2"/>
    <w:rsid w:val="008B2DC8"/>
    <w:rsid w:val="008B36A1"/>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B4B"/>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C88"/>
    <w:rsid w:val="008C7B10"/>
    <w:rsid w:val="008C7EBA"/>
    <w:rsid w:val="008C7F47"/>
    <w:rsid w:val="008D058A"/>
    <w:rsid w:val="008D061D"/>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C8"/>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1DE"/>
    <w:rsid w:val="008E25BF"/>
    <w:rsid w:val="008E2863"/>
    <w:rsid w:val="008E28EF"/>
    <w:rsid w:val="008E2B46"/>
    <w:rsid w:val="008E37F4"/>
    <w:rsid w:val="008E3C04"/>
    <w:rsid w:val="008E3E81"/>
    <w:rsid w:val="008E4171"/>
    <w:rsid w:val="008E4206"/>
    <w:rsid w:val="008E4401"/>
    <w:rsid w:val="008E463A"/>
    <w:rsid w:val="008E4983"/>
    <w:rsid w:val="008E53AF"/>
    <w:rsid w:val="008E5592"/>
    <w:rsid w:val="008E57AD"/>
    <w:rsid w:val="008E5C1F"/>
    <w:rsid w:val="008E63C3"/>
    <w:rsid w:val="008E6B0A"/>
    <w:rsid w:val="008E6B48"/>
    <w:rsid w:val="008E74EE"/>
    <w:rsid w:val="008E7A44"/>
    <w:rsid w:val="008E7FE7"/>
    <w:rsid w:val="008F043A"/>
    <w:rsid w:val="008F0619"/>
    <w:rsid w:val="008F0649"/>
    <w:rsid w:val="008F0C42"/>
    <w:rsid w:val="008F0F34"/>
    <w:rsid w:val="008F127C"/>
    <w:rsid w:val="008F130F"/>
    <w:rsid w:val="008F1B9B"/>
    <w:rsid w:val="008F1F52"/>
    <w:rsid w:val="008F2216"/>
    <w:rsid w:val="008F2413"/>
    <w:rsid w:val="008F2D3F"/>
    <w:rsid w:val="008F300B"/>
    <w:rsid w:val="008F3111"/>
    <w:rsid w:val="008F3650"/>
    <w:rsid w:val="008F384F"/>
    <w:rsid w:val="008F3AD6"/>
    <w:rsid w:val="008F4197"/>
    <w:rsid w:val="008F4F83"/>
    <w:rsid w:val="008F5340"/>
    <w:rsid w:val="008F5522"/>
    <w:rsid w:val="008F58FA"/>
    <w:rsid w:val="008F5C90"/>
    <w:rsid w:val="008F6370"/>
    <w:rsid w:val="008F654D"/>
    <w:rsid w:val="008F6BE9"/>
    <w:rsid w:val="008F6DB5"/>
    <w:rsid w:val="008F6E32"/>
    <w:rsid w:val="008F717A"/>
    <w:rsid w:val="008F74B9"/>
    <w:rsid w:val="008F7988"/>
    <w:rsid w:val="008F7F22"/>
    <w:rsid w:val="008F7FB6"/>
    <w:rsid w:val="00900410"/>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9DF"/>
    <w:rsid w:val="00914BAF"/>
    <w:rsid w:val="00914EBE"/>
    <w:rsid w:val="00914F0A"/>
    <w:rsid w:val="00915018"/>
    <w:rsid w:val="009152B7"/>
    <w:rsid w:val="009156A5"/>
    <w:rsid w:val="009159D2"/>
    <w:rsid w:val="00915B44"/>
    <w:rsid w:val="00916011"/>
    <w:rsid w:val="009162EB"/>
    <w:rsid w:val="00916615"/>
    <w:rsid w:val="0091661B"/>
    <w:rsid w:val="0091672C"/>
    <w:rsid w:val="00916A99"/>
    <w:rsid w:val="0092009E"/>
    <w:rsid w:val="009204AF"/>
    <w:rsid w:val="00920749"/>
    <w:rsid w:val="009207F1"/>
    <w:rsid w:val="009208B6"/>
    <w:rsid w:val="009208CA"/>
    <w:rsid w:val="00920C16"/>
    <w:rsid w:val="00920F7A"/>
    <w:rsid w:val="0092115D"/>
    <w:rsid w:val="0092117D"/>
    <w:rsid w:val="009211A0"/>
    <w:rsid w:val="00921F34"/>
    <w:rsid w:val="00921F92"/>
    <w:rsid w:val="0092243D"/>
    <w:rsid w:val="009229EB"/>
    <w:rsid w:val="00922B4D"/>
    <w:rsid w:val="00922C7F"/>
    <w:rsid w:val="00922CBA"/>
    <w:rsid w:val="00922E74"/>
    <w:rsid w:val="00922FDE"/>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521A"/>
    <w:rsid w:val="00935974"/>
    <w:rsid w:val="00935E25"/>
    <w:rsid w:val="00935F78"/>
    <w:rsid w:val="00936023"/>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A63"/>
    <w:rsid w:val="00960EDD"/>
    <w:rsid w:val="00961797"/>
    <w:rsid w:val="009617B0"/>
    <w:rsid w:val="00961BF4"/>
    <w:rsid w:val="0096213D"/>
    <w:rsid w:val="0096231B"/>
    <w:rsid w:val="009625EA"/>
    <w:rsid w:val="00962993"/>
    <w:rsid w:val="00962A8C"/>
    <w:rsid w:val="009630D5"/>
    <w:rsid w:val="009635A3"/>
    <w:rsid w:val="009636DB"/>
    <w:rsid w:val="0096372C"/>
    <w:rsid w:val="0096373C"/>
    <w:rsid w:val="00963C92"/>
    <w:rsid w:val="00963E1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18"/>
    <w:rsid w:val="00972C61"/>
    <w:rsid w:val="00973104"/>
    <w:rsid w:val="00974621"/>
    <w:rsid w:val="00975010"/>
    <w:rsid w:val="009750B9"/>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2D13"/>
    <w:rsid w:val="00984233"/>
    <w:rsid w:val="00984313"/>
    <w:rsid w:val="009849D6"/>
    <w:rsid w:val="00984E9F"/>
    <w:rsid w:val="009850CD"/>
    <w:rsid w:val="00985226"/>
    <w:rsid w:val="00985237"/>
    <w:rsid w:val="00985475"/>
    <w:rsid w:val="00985828"/>
    <w:rsid w:val="0098604F"/>
    <w:rsid w:val="00986386"/>
    <w:rsid w:val="009865C8"/>
    <w:rsid w:val="00990081"/>
    <w:rsid w:val="0099044C"/>
    <w:rsid w:val="00990AA1"/>
    <w:rsid w:val="009911DB"/>
    <w:rsid w:val="009916C5"/>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4C9"/>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648"/>
    <w:rsid w:val="009C2D1F"/>
    <w:rsid w:val="009C2F68"/>
    <w:rsid w:val="009C3035"/>
    <w:rsid w:val="009C322C"/>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6B1"/>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6B6"/>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3A"/>
    <w:rsid w:val="00A013CE"/>
    <w:rsid w:val="00A01560"/>
    <w:rsid w:val="00A01E68"/>
    <w:rsid w:val="00A02077"/>
    <w:rsid w:val="00A026D1"/>
    <w:rsid w:val="00A029C8"/>
    <w:rsid w:val="00A02B32"/>
    <w:rsid w:val="00A04131"/>
    <w:rsid w:val="00A04521"/>
    <w:rsid w:val="00A04743"/>
    <w:rsid w:val="00A047DC"/>
    <w:rsid w:val="00A04DAF"/>
    <w:rsid w:val="00A04ECD"/>
    <w:rsid w:val="00A04F6C"/>
    <w:rsid w:val="00A04FE9"/>
    <w:rsid w:val="00A055F7"/>
    <w:rsid w:val="00A05942"/>
    <w:rsid w:val="00A05A77"/>
    <w:rsid w:val="00A05AF0"/>
    <w:rsid w:val="00A05CB7"/>
    <w:rsid w:val="00A05CD8"/>
    <w:rsid w:val="00A0604B"/>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4F36"/>
    <w:rsid w:val="00A25225"/>
    <w:rsid w:val="00A25930"/>
    <w:rsid w:val="00A260B5"/>
    <w:rsid w:val="00A261D0"/>
    <w:rsid w:val="00A26A98"/>
    <w:rsid w:val="00A26C92"/>
    <w:rsid w:val="00A27561"/>
    <w:rsid w:val="00A27A5B"/>
    <w:rsid w:val="00A27B33"/>
    <w:rsid w:val="00A27B35"/>
    <w:rsid w:val="00A30498"/>
    <w:rsid w:val="00A30865"/>
    <w:rsid w:val="00A309A1"/>
    <w:rsid w:val="00A31D32"/>
    <w:rsid w:val="00A32C30"/>
    <w:rsid w:val="00A32DD6"/>
    <w:rsid w:val="00A33401"/>
    <w:rsid w:val="00A33A15"/>
    <w:rsid w:val="00A340AA"/>
    <w:rsid w:val="00A341CA"/>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70B"/>
    <w:rsid w:val="00A42886"/>
    <w:rsid w:val="00A429DD"/>
    <w:rsid w:val="00A43121"/>
    <w:rsid w:val="00A43554"/>
    <w:rsid w:val="00A43569"/>
    <w:rsid w:val="00A4388C"/>
    <w:rsid w:val="00A43BA8"/>
    <w:rsid w:val="00A43D6A"/>
    <w:rsid w:val="00A43EBA"/>
    <w:rsid w:val="00A44206"/>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2F0"/>
    <w:rsid w:val="00A525CA"/>
    <w:rsid w:val="00A5260A"/>
    <w:rsid w:val="00A52946"/>
    <w:rsid w:val="00A53067"/>
    <w:rsid w:val="00A53638"/>
    <w:rsid w:val="00A53A92"/>
    <w:rsid w:val="00A53AC7"/>
    <w:rsid w:val="00A53C11"/>
    <w:rsid w:val="00A5485A"/>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4E9F"/>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9B7"/>
    <w:rsid w:val="00A82A5D"/>
    <w:rsid w:val="00A82DF5"/>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6DF"/>
    <w:rsid w:val="00A91CB1"/>
    <w:rsid w:val="00A91EF5"/>
    <w:rsid w:val="00A927CD"/>
    <w:rsid w:val="00A92A09"/>
    <w:rsid w:val="00A92CFE"/>
    <w:rsid w:val="00A931F9"/>
    <w:rsid w:val="00A93F4E"/>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758"/>
    <w:rsid w:val="00AA5CA0"/>
    <w:rsid w:val="00AA5CE4"/>
    <w:rsid w:val="00AA6655"/>
    <w:rsid w:val="00AA696F"/>
    <w:rsid w:val="00AA69B7"/>
    <w:rsid w:val="00AA74C8"/>
    <w:rsid w:val="00AB0148"/>
    <w:rsid w:val="00AB1323"/>
    <w:rsid w:val="00AB1B90"/>
    <w:rsid w:val="00AB2040"/>
    <w:rsid w:val="00AB21B6"/>
    <w:rsid w:val="00AB2CEA"/>
    <w:rsid w:val="00AB32B7"/>
    <w:rsid w:val="00AB39EA"/>
    <w:rsid w:val="00AB3D53"/>
    <w:rsid w:val="00AB4174"/>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0C8A"/>
    <w:rsid w:val="00AC1165"/>
    <w:rsid w:val="00AC11C9"/>
    <w:rsid w:val="00AC148F"/>
    <w:rsid w:val="00AC18C8"/>
    <w:rsid w:val="00AC1D12"/>
    <w:rsid w:val="00AC25F6"/>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3C1"/>
    <w:rsid w:val="00AD75D7"/>
    <w:rsid w:val="00AD7BB7"/>
    <w:rsid w:val="00AE00FC"/>
    <w:rsid w:val="00AE022D"/>
    <w:rsid w:val="00AE07D8"/>
    <w:rsid w:val="00AE0C70"/>
    <w:rsid w:val="00AE1835"/>
    <w:rsid w:val="00AE1E99"/>
    <w:rsid w:val="00AE208D"/>
    <w:rsid w:val="00AE2634"/>
    <w:rsid w:val="00AE2EC5"/>
    <w:rsid w:val="00AE332D"/>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794"/>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7D"/>
    <w:rsid w:val="00B05D81"/>
    <w:rsid w:val="00B062DB"/>
    <w:rsid w:val="00B062E5"/>
    <w:rsid w:val="00B063A4"/>
    <w:rsid w:val="00B0702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301"/>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1DF9"/>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927"/>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845"/>
    <w:rsid w:val="00B536D0"/>
    <w:rsid w:val="00B53CDE"/>
    <w:rsid w:val="00B53F24"/>
    <w:rsid w:val="00B54603"/>
    <w:rsid w:val="00B546B1"/>
    <w:rsid w:val="00B54B97"/>
    <w:rsid w:val="00B54CAC"/>
    <w:rsid w:val="00B54E91"/>
    <w:rsid w:val="00B5527D"/>
    <w:rsid w:val="00B555F7"/>
    <w:rsid w:val="00B558AF"/>
    <w:rsid w:val="00B5593C"/>
    <w:rsid w:val="00B559AB"/>
    <w:rsid w:val="00B55ABA"/>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387"/>
    <w:rsid w:val="00B65648"/>
    <w:rsid w:val="00B660A9"/>
    <w:rsid w:val="00B662E9"/>
    <w:rsid w:val="00B664A0"/>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4B9"/>
    <w:rsid w:val="00B77CE4"/>
    <w:rsid w:val="00B8062E"/>
    <w:rsid w:val="00B808E7"/>
    <w:rsid w:val="00B809E5"/>
    <w:rsid w:val="00B80A5B"/>
    <w:rsid w:val="00B81114"/>
    <w:rsid w:val="00B81F42"/>
    <w:rsid w:val="00B81F54"/>
    <w:rsid w:val="00B81FB9"/>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87F73"/>
    <w:rsid w:val="00B90635"/>
    <w:rsid w:val="00B909F0"/>
    <w:rsid w:val="00B90F6F"/>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D31"/>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A728F"/>
    <w:rsid w:val="00BB0112"/>
    <w:rsid w:val="00BB044A"/>
    <w:rsid w:val="00BB0FD6"/>
    <w:rsid w:val="00BB13F3"/>
    <w:rsid w:val="00BB1580"/>
    <w:rsid w:val="00BB166A"/>
    <w:rsid w:val="00BB2255"/>
    <w:rsid w:val="00BB225A"/>
    <w:rsid w:val="00BB27B6"/>
    <w:rsid w:val="00BB31EA"/>
    <w:rsid w:val="00BB3736"/>
    <w:rsid w:val="00BB3BED"/>
    <w:rsid w:val="00BB3E4B"/>
    <w:rsid w:val="00BB3ED8"/>
    <w:rsid w:val="00BB4461"/>
    <w:rsid w:val="00BB4489"/>
    <w:rsid w:val="00BB46C6"/>
    <w:rsid w:val="00BB4B7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459"/>
    <w:rsid w:val="00BC3900"/>
    <w:rsid w:val="00BC3C12"/>
    <w:rsid w:val="00BC3CFE"/>
    <w:rsid w:val="00BC4996"/>
    <w:rsid w:val="00BC4CFA"/>
    <w:rsid w:val="00BC4DFE"/>
    <w:rsid w:val="00BC4E68"/>
    <w:rsid w:val="00BC5259"/>
    <w:rsid w:val="00BC5426"/>
    <w:rsid w:val="00BC5C55"/>
    <w:rsid w:val="00BC5D52"/>
    <w:rsid w:val="00BC6162"/>
    <w:rsid w:val="00BC629D"/>
    <w:rsid w:val="00BC655B"/>
    <w:rsid w:val="00BC6EB5"/>
    <w:rsid w:val="00BC6FDB"/>
    <w:rsid w:val="00BC7243"/>
    <w:rsid w:val="00BC72B9"/>
    <w:rsid w:val="00BC7B45"/>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3F"/>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7D8"/>
    <w:rsid w:val="00BE1AB8"/>
    <w:rsid w:val="00BE1CD8"/>
    <w:rsid w:val="00BE22E4"/>
    <w:rsid w:val="00BE2549"/>
    <w:rsid w:val="00BE2DA5"/>
    <w:rsid w:val="00BE39D3"/>
    <w:rsid w:val="00BE3BAB"/>
    <w:rsid w:val="00BE5937"/>
    <w:rsid w:val="00BE5F77"/>
    <w:rsid w:val="00BE6076"/>
    <w:rsid w:val="00BE62AB"/>
    <w:rsid w:val="00BE71CA"/>
    <w:rsid w:val="00BE78D1"/>
    <w:rsid w:val="00BE7CDB"/>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EFF"/>
    <w:rsid w:val="00C00237"/>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5D"/>
    <w:rsid w:val="00C11899"/>
    <w:rsid w:val="00C11969"/>
    <w:rsid w:val="00C12355"/>
    <w:rsid w:val="00C131ED"/>
    <w:rsid w:val="00C134BC"/>
    <w:rsid w:val="00C136EA"/>
    <w:rsid w:val="00C13B17"/>
    <w:rsid w:val="00C13F9A"/>
    <w:rsid w:val="00C14572"/>
    <w:rsid w:val="00C1480A"/>
    <w:rsid w:val="00C14A2F"/>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78"/>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5AA"/>
    <w:rsid w:val="00C416B7"/>
    <w:rsid w:val="00C41CC4"/>
    <w:rsid w:val="00C41DB9"/>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14"/>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20B"/>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732"/>
    <w:rsid w:val="00C81E9D"/>
    <w:rsid w:val="00C82699"/>
    <w:rsid w:val="00C835D1"/>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C0C"/>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8"/>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B99"/>
    <w:rsid w:val="00CB5FC1"/>
    <w:rsid w:val="00CB62EC"/>
    <w:rsid w:val="00CB6C38"/>
    <w:rsid w:val="00CB7A0E"/>
    <w:rsid w:val="00CB7F32"/>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210E"/>
    <w:rsid w:val="00CE42A3"/>
    <w:rsid w:val="00CE4608"/>
    <w:rsid w:val="00CE4CFF"/>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02E"/>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EF2"/>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88A"/>
    <w:rsid w:val="00D22B3A"/>
    <w:rsid w:val="00D22D1F"/>
    <w:rsid w:val="00D23141"/>
    <w:rsid w:val="00D23FF1"/>
    <w:rsid w:val="00D2440C"/>
    <w:rsid w:val="00D24C27"/>
    <w:rsid w:val="00D2504A"/>
    <w:rsid w:val="00D2527E"/>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4C5"/>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49D"/>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1F7"/>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3C49"/>
    <w:rsid w:val="00DB45B2"/>
    <w:rsid w:val="00DB50E8"/>
    <w:rsid w:val="00DB513B"/>
    <w:rsid w:val="00DB5AF5"/>
    <w:rsid w:val="00DB5CDB"/>
    <w:rsid w:val="00DB66C6"/>
    <w:rsid w:val="00DB6A27"/>
    <w:rsid w:val="00DB6C81"/>
    <w:rsid w:val="00DB707D"/>
    <w:rsid w:val="00DB70C0"/>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1FBA"/>
    <w:rsid w:val="00DC22C0"/>
    <w:rsid w:val="00DC248D"/>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AFE"/>
    <w:rsid w:val="00DD736A"/>
    <w:rsid w:val="00DE0EAC"/>
    <w:rsid w:val="00DE107C"/>
    <w:rsid w:val="00DE10C0"/>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554"/>
    <w:rsid w:val="00DE5B14"/>
    <w:rsid w:val="00DE699A"/>
    <w:rsid w:val="00DE70E7"/>
    <w:rsid w:val="00DE7393"/>
    <w:rsid w:val="00DE7AB6"/>
    <w:rsid w:val="00DE7E80"/>
    <w:rsid w:val="00DF053B"/>
    <w:rsid w:val="00DF0675"/>
    <w:rsid w:val="00DF0978"/>
    <w:rsid w:val="00DF0D75"/>
    <w:rsid w:val="00DF0DB2"/>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BBA"/>
    <w:rsid w:val="00DF7C4D"/>
    <w:rsid w:val="00E00286"/>
    <w:rsid w:val="00E00432"/>
    <w:rsid w:val="00E00C7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399"/>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2A34"/>
    <w:rsid w:val="00E333EA"/>
    <w:rsid w:val="00E335F6"/>
    <w:rsid w:val="00E33A0F"/>
    <w:rsid w:val="00E342F3"/>
    <w:rsid w:val="00E345D8"/>
    <w:rsid w:val="00E348B5"/>
    <w:rsid w:val="00E3570B"/>
    <w:rsid w:val="00E36185"/>
    <w:rsid w:val="00E36A9A"/>
    <w:rsid w:val="00E36DF3"/>
    <w:rsid w:val="00E37568"/>
    <w:rsid w:val="00E376D1"/>
    <w:rsid w:val="00E4054A"/>
    <w:rsid w:val="00E416EF"/>
    <w:rsid w:val="00E418BE"/>
    <w:rsid w:val="00E41DE5"/>
    <w:rsid w:val="00E42092"/>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6A"/>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527"/>
    <w:rsid w:val="00E6265D"/>
    <w:rsid w:val="00E628AA"/>
    <w:rsid w:val="00E63216"/>
    <w:rsid w:val="00E632BC"/>
    <w:rsid w:val="00E636BC"/>
    <w:rsid w:val="00E63868"/>
    <w:rsid w:val="00E64004"/>
    <w:rsid w:val="00E64815"/>
    <w:rsid w:val="00E64CD2"/>
    <w:rsid w:val="00E651B0"/>
    <w:rsid w:val="00E6535A"/>
    <w:rsid w:val="00E65473"/>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20FD"/>
    <w:rsid w:val="00E7214F"/>
    <w:rsid w:val="00E72DAB"/>
    <w:rsid w:val="00E73193"/>
    <w:rsid w:val="00E73656"/>
    <w:rsid w:val="00E745D6"/>
    <w:rsid w:val="00E746B9"/>
    <w:rsid w:val="00E74A18"/>
    <w:rsid w:val="00E74D41"/>
    <w:rsid w:val="00E75070"/>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1381"/>
    <w:rsid w:val="00E813B2"/>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69D4"/>
    <w:rsid w:val="00E96A4E"/>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7FB"/>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6537"/>
    <w:rsid w:val="00EB6D57"/>
    <w:rsid w:val="00EB7807"/>
    <w:rsid w:val="00EB7E47"/>
    <w:rsid w:val="00EC0149"/>
    <w:rsid w:val="00EC0CCE"/>
    <w:rsid w:val="00EC0F87"/>
    <w:rsid w:val="00EC1166"/>
    <w:rsid w:val="00EC11D9"/>
    <w:rsid w:val="00EC15F7"/>
    <w:rsid w:val="00EC1AD7"/>
    <w:rsid w:val="00EC21D6"/>
    <w:rsid w:val="00EC28F1"/>
    <w:rsid w:val="00EC2A52"/>
    <w:rsid w:val="00EC2E34"/>
    <w:rsid w:val="00EC304F"/>
    <w:rsid w:val="00EC319A"/>
    <w:rsid w:val="00EC3239"/>
    <w:rsid w:val="00EC338C"/>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85"/>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75D"/>
    <w:rsid w:val="00EE181B"/>
    <w:rsid w:val="00EE1D15"/>
    <w:rsid w:val="00EE1E70"/>
    <w:rsid w:val="00EE1EC6"/>
    <w:rsid w:val="00EE2152"/>
    <w:rsid w:val="00EE22D5"/>
    <w:rsid w:val="00EE34D6"/>
    <w:rsid w:val="00EE3E3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741"/>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4CE"/>
    <w:rsid w:val="00F01E98"/>
    <w:rsid w:val="00F024F7"/>
    <w:rsid w:val="00F0287B"/>
    <w:rsid w:val="00F028A0"/>
    <w:rsid w:val="00F02D68"/>
    <w:rsid w:val="00F04B42"/>
    <w:rsid w:val="00F04B87"/>
    <w:rsid w:val="00F0513D"/>
    <w:rsid w:val="00F05594"/>
    <w:rsid w:val="00F05917"/>
    <w:rsid w:val="00F05955"/>
    <w:rsid w:val="00F059B2"/>
    <w:rsid w:val="00F059CD"/>
    <w:rsid w:val="00F05B56"/>
    <w:rsid w:val="00F05BC8"/>
    <w:rsid w:val="00F06B2C"/>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142"/>
    <w:rsid w:val="00F15587"/>
    <w:rsid w:val="00F16BB4"/>
    <w:rsid w:val="00F1761A"/>
    <w:rsid w:val="00F1794D"/>
    <w:rsid w:val="00F17C62"/>
    <w:rsid w:val="00F20186"/>
    <w:rsid w:val="00F20A33"/>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5E5F"/>
    <w:rsid w:val="00F2650D"/>
    <w:rsid w:val="00F26676"/>
    <w:rsid w:val="00F26BD9"/>
    <w:rsid w:val="00F26DFA"/>
    <w:rsid w:val="00F26FE1"/>
    <w:rsid w:val="00F27609"/>
    <w:rsid w:val="00F277AD"/>
    <w:rsid w:val="00F2781B"/>
    <w:rsid w:val="00F30597"/>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15"/>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4C3"/>
    <w:rsid w:val="00F427B0"/>
    <w:rsid w:val="00F427BB"/>
    <w:rsid w:val="00F4310B"/>
    <w:rsid w:val="00F431F4"/>
    <w:rsid w:val="00F432D4"/>
    <w:rsid w:val="00F4334F"/>
    <w:rsid w:val="00F4351B"/>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72D"/>
    <w:rsid w:val="00F65864"/>
    <w:rsid w:val="00F65CC6"/>
    <w:rsid w:val="00F65E24"/>
    <w:rsid w:val="00F66E74"/>
    <w:rsid w:val="00F66E81"/>
    <w:rsid w:val="00F67637"/>
    <w:rsid w:val="00F67CC6"/>
    <w:rsid w:val="00F70333"/>
    <w:rsid w:val="00F7055F"/>
    <w:rsid w:val="00F70837"/>
    <w:rsid w:val="00F70C03"/>
    <w:rsid w:val="00F71208"/>
    <w:rsid w:val="00F717CA"/>
    <w:rsid w:val="00F71DDE"/>
    <w:rsid w:val="00F72373"/>
    <w:rsid w:val="00F72413"/>
    <w:rsid w:val="00F72757"/>
    <w:rsid w:val="00F7289D"/>
    <w:rsid w:val="00F72931"/>
    <w:rsid w:val="00F734E5"/>
    <w:rsid w:val="00F737D6"/>
    <w:rsid w:val="00F73A4F"/>
    <w:rsid w:val="00F73F54"/>
    <w:rsid w:val="00F74460"/>
    <w:rsid w:val="00F7451A"/>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0F51"/>
    <w:rsid w:val="00F8116F"/>
    <w:rsid w:val="00F818C9"/>
    <w:rsid w:val="00F81E79"/>
    <w:rsid w:val="00F82061"/>
    <w:rsid w:val="00F82071"/>
    <w:rsid w:val="00F82086"/>
    <w:rsid w:val="00F821C3"/>
    <w:rsid w:val="00F82FC6"/>
    <w:rsid w:val="00F836B0"/>
    <w:rsid w:val="00F83F88"/>
    <w:rsid w:val="00F8425E"/>
    <w:rsid w:val="00F845F4"/>
    <w:rsid w:val="00F84EE3"/>
    <w:rsid w:val="00F85097"/>
    <w:rsid w:val="00F85318"/>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E4F"/>
    <w:rsid w:val="00F9334F"/>
    <w:rsid w:val="00F93380"/>
    <w:rsid w:val="00F937A1"/>
    <w:rsid w:val="00F9386A"/>
    <w:rsid w:val="00F9387B"/>
    <w:rsid w:val="00F93F2A"/>
    <w:rsid w:val="00F94187"/>
    <w:rsid w:val="00F94867"/>
    <w:rsid w:val="00F94E97"/>
    <w:rsid w:val="00F95112"/>
    <w:rsid w:val="00F9515B"/>
    <w:rsid w:val="00F95434"/>
    <w:rsid w:val="00F954FE"/>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324"/>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5D5"/>
    <w:rsid w:val="00FC0CE3"/>
    <w:rsid w:val="00FC1001"/>
    <w:rsid w:val="00FC105C"/>
    <w:rsid w:val="00FC1176"/>
    <w:rsid w:val="00FC1579"/>
    <w:rsid w:val="00FC2A3B"/>
    <w:rsid w:val="00FC30D9"/>
    <w:rsid w:val="00FC3C3F"/>
    <w:rsid w:val="00FC4434"/>
    <w:rsid w:val="00FC44A5"/>
    <w:rsid w:val="00FC4BFD"/>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1A9B"/>
    <w:rsid w:val="00FD2A76"/>
    <w:rsid w:val="00FD2E12"/>
    <w:rsid w:val="00FD2ED5"/>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E32A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E32A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0146088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5398354">
      <w:bodyDiv w:val="1"/>
      <w:marLeft w:val="0"/>
      <w:marRight w:val="0"/>
      <w:marTop w:val="0"/>
      <w:marBottom w:val="0"/>
      <w:divBdr>
        <w:top w:val="none" w:sz="0" w:space="0" w:color="auto"/>
        <w:left w:val="none" w:sz="0" w:space="0" w:color="auto"/>
        <w:bottom w:val="none" w:sz="0" w:space="0" w:color="auto"/>
        <w:right w:val="none" w:sz="0" w:space="0" w:color="auto"/>
      </w:divBdr>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E023D-89D4-4311-9E3A-09F0550E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7</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Md Saifur Rahman</cp:lastModifiedBy>
  <cp:revision>23</cp:revision>
  <cp:lastPrinted>2013-01-16T03:26:00Z</cp:lastPrinted>
  <dcterms:created xsi:type="dcterms:W3CDTF">2015-04-10T21:48:00Z</dcterms:created>
  <dcterms:modified xsi:type="dcterms:W3CDTF">2015-04-11T01:58:00Z</dcterms:modified>
</cp:coreProperties>
</file>